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647C" w:rsidRPr="00DE553F" w:rsidRDefault="00DE553F" w:rsidP="00DE553F">
      <w:pPr>
        <w:spacing w:line="276" w:lineRule="auto"/>
        <w:jc w:val="right"/>
        <w:rPr>
          <w:b/>
          <w:bCs/>
          <w:sz w:val="44"/>
          <w:szCs w:val="44"/>
        </w:rPr>
      </w:pPr>
      <w:r w:rsidRPr="00DE553F">
        <w:rPr>
          <w:b/>
          <w:bCs/>
          <w:noProof/>
          <w:sz w:val="44"/>
          <w:szCs w:val="44"/>
        </w:rPr>
        <w:drawing>
          <wp:anchor distT="0" distB="0" distL="114300" distR="114300" simplePos="0" relativeHeight="251663360" behindDoc="0" locked="0" layoutInCell="1" allowOverlap="1" wp14:anchorId="7EBBF86E" wp14:editId="0C369AAF">
            <wp:simplePos x="0" y="0"/>
            <wp:positionH relativeFrom="column">
              <wp:posOffset>4724400</wp:posOffset>
            </wp:positionH>
            <wp:positionV relativeFrom="paragraph">
              <wp:posOffset>-95250</wp:posOffset>
            </wp:positionV>
            <wp:extent cx="494030" cy="487680"/>
            <wp:effectExtent l="0" t="0" r="1270" b="762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4030" cy="487680"/>
                    </a:xfrm>
                    <a:prstGeom prst="rect">
                      <a:avLst/>
                    </a:prstGeom>
                    <a:noFill/>
                  </pic:spPr>
                </pic:pic>
              </a:graphicData>
            </a:graphic>
            <wp14:sizeRelH relativeFrom="page">
              <wp14:pctWidth>0</wp14:pctWidth>
            </wp14:sizeRelH>
            <wp14:sizeRelV relativeFrom="page">
              <wp14:pctHeight>0</wp14:pctHeight>
            </wp14:sizeRelV>
          </wp:anchor>
        </w:drawing>
      </w:r>
      <w:r w:rsidR="000D233E" w:rsidRPr="00DE553F">
        <w:rPr>
          <w:rFonts w:ascii="IranNastaliq" w:hAnsi="IranNastaliq" w:cs="IranNastaliq" w:hint="cs"/>
          <w:b/>
          <w:bCs/>
          <w:noProof/>
          <w:sz w:val="28"/>
          <w:szCs w:val="28"/>
          <w:rtl/>
        </w:rPr>
        <w:drawing>
          <wp:anchor distT="0" distB="0" distL="114300" distR="114300" simplePos="0" relativeHeight="251659264" behindDoc="0" locked="0" layoutInCell="1" allowOverlap="1" wp14:anchorId="25D8F5D5" wp14:editId="0F5BA015">
            <wp:simplePos x="0" y="0"/>
            <wp:positionH relativeFrom="margin">
              <wp:posOffset>47625</wp:posOffset>
            </wp:positionH>
            <wp:positionV relativeFrom="paragraph">
              <wp:posOffset>-95250</wp:posOffset>
            </wp:positionV>
            <wp:extent cx="800735" cy="774065"/>
            <wp:effectExtent l="0" t="0" r="0" b="6985"/>
            <wp:wrapSquare wrapText="bothSides"/>
            <wp:docPr id="2" name="Picture 2" descr="C:\Documents and Settings\m.khosravi\Desktop\SITE\ar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khosravi\Desktop\SITE\arm[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00735" cy="7740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647C" w:rsidRPr="00DE553F" w:rsidRDefault="00DE553F" w:rsidP="00DE553F">
      <w:pPr>
        <w:spacing w:line="276" w:lineRule="auto"/>
        <w:jc w:val="right"/>
        <w:rPr>
          <w:b/>
          <w:bCs/>
          <w:sz w:val="44"/>
          <w:szCs w:val="44"/>
        </w:rPr>
      </w:pPr>
      <w:r w:rsidRPr="00DE553F">
        <w:rPr>
          <w:rFonts w:ascii="IranNastaliq" w:hAnsi="IranNastaliq" w:cs="IranNastaliq" w:hint="cs"/>
          <w:b/>
          <w:bCs/>
          <w:noProof/>
          <w:sz w:val="28"/>
          <w:szCs w:val="28"/>
          <w:rtl/>
        </w:rPr>
        <mc:AlternateContent>
          <mc:Choice Requires="wps">
            <w:drawing>
              <wp:anchor distT="0" distB="0" distL="114300" distR="114300" simplePos="0" relativeHeight="251661312" behindDoc="0" locked="0" layoutInCell="1" allowOverlap="1" wp14:anchorId="367345F1" wp14:editId="7F4F0204">
                <wp:simplePos x="0" y="0"/>
                <wp:positionH relativeFrom="column">
                  <wp:posOffset>2828290</wp:posOffset>
                </wp:positionH>
                <wp:positionV relativeFrom="paragraph">
                  <wp:posOffset>6350</wp:posOffset>
                </wp:positionV>
                <wp:extent cx="2443480" cy="800100"/>
                <wp:effectExtent l="0" t="0" r="13970" b="19050"/>
                <wp:wrapNone/>
                <wp:docPr id="4" name="Rectangle 4"/>
                <wp:cNvGraphicFramePr/>
                <a:graphic xmlns:a="http://schemas.openxmlformats.org/drawingml/2006/main">
                  <a:graphicData uri="http://schemas.microsoft.com/office/word/2010/wordprocessingShape">
                    <wps:wsp>
                      <wps:cNvSpPr/>
                      <wps:spPr>
                        <a:xfrm>
                          <a:off x="0" y="0"/>
                          <a:ext cx="2443480" cy="80010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DE553F" w:rsidRDefault="00DE553F" w:rsidP="00DE553F">
                            <w:pPr>
                              <w:jc w:val="center"/>
                              <w:rPr>
                                <w:b/>
                                <w:bCs/>
                                <w:sz w:val="20"/>
                                <w:szCs w:val="20"/>
                              </w:rPr>
                            </w:pPr>
                            <w:r w:rsidRPr="00DE553F">
                              <w:rPr>
                                <w:b/>
                                <w:bCs/>
                                <w:sz w:val="20"/>
                                <w:szCs w:val="20"/>
                              </w:rPr>
                              <w:t>Ministry of Economic Affairs and Finance</w:t>
                            </w:r>
                          </w:p>
                          <w:p w:rsidR="00DE553F" w:rsidRPr="00DE553F" w:rsidRDefault="00DE553F" w:rsidP="00DE553F">
                            <w:pPr>
                              <w:jc w:val="center"/>
                              <w:rPr>
                                <w:b/>
                                <w:bCs/>
                                <w:sz w:val="20"/>
                                <w:szCs w:val="20"/>
                              </w:rPr>
                            </w:pPr>
                            <w:r w:rsidRPr="00DE553F">
                              <w:rPr>
                                <w:b/>
                                <w:bCs/>
                                <w:sz w:val="20"/>
                                <w:szCs w:val="20"/>
                              </w:rPr>
                              <w:t>Directorate of Economic Affairs and Finance of South Khorasan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 o:spid="_x0000_s1026" style="position:absolute;left:0;text-align:left;margin-left:222.7pt;margin-top:.5pt;width:192.4pt;height:6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" fillcolor="white [3212]" strokecolor="white [3212]" strokeweight="1pt">
                <v:textbox>
                  <w:txbxContent>
                    <w:p w:rsidR="00DE553F" w:rsidRDefault="00DE553F" w:rsidP="00DE553F">
                      <w:pPr>
                        <w:jc w:val="center"/>
                        <w:rPr>
                          <w:b/>
                          <w:bCs/>
                          <w:sz w:val="20"/>
                          <w:szCs w:val="20"/>
                        </w:rPr>
                      </w:pPr>
                      <w:r w:rsidRPr="00DE553F">
                        <w:rPr>
                          <w:b/>
                          <w:bCs/>
                          <w:sz w:val="20"/>
                          <w:szCs w:val="20"/>
                        </w:rPr>
                        <w:t>Ministry of Economic Affairs and Finance</w:t>
                      </w:r>
                    </w:p>
                    <w:p w:rsidR="00DE553F" w:rsidRPr="00DE553F" w:rsidRDefault="00DE553F" w:rsidP="00DE553F">
                      <w:pPr>
                        <w:jc w:val="center"/>
                        <w:rPr>
                          <w:b/>
                          <w:bCs/>
                          <w:sz w:val="20"/>
                          <w:szCs w:val="20"/>
                        </w:rPr>
                      </w:pPr>
                      <w:r w:rsidRPr="00DE553F">
                        <w:rPr>
                          <w:b/>
                          <w:bCs/>
                          <w:sz w:val="20"/>
                          <w:szCs w:val="20"/>
                        </w:rPr>
                        <w:t>Directorate of Economic Affairs and Finance of South Khorasan</w:t>
                      </w:r>
                    </w:p>
                  </w:txbxContent>
                </v:textbox>
              </v:rect>
            </w:pict>
          </mc:Fallback>
        </mc:AlternateContent>
      </w:r>
      <w:r w:rsidRPr="00DE553F">
        <w:rPr>
          <w:b/>
          <w:bCs/>
          <w:noProof/>
          <w:sz w:val="44"/>
          <w:szCs w:val="44"/>
        </w:rPr>
        <mc:AlternateContent>
          <mc:Choice Requires="wps">
            <w:drawing>
              <wp:anchor distT="0" distB="0" distL="114300" distR="114300" simplePos="0" relativeHeight="251660288" behindDoc="0" locked="0" layoutInCell="1" allowOverlap="1" wp14:anchorId="150D60FF" wp14:editId="3D4ECEC2">
                <wp:simplePos x="0" y="0"/>
                <wp:positionH relativeFrom="column">
                  <wp:posOffset>-1381760</wp:posOffset>
                </wp:positionH>
                <wp:positionV relativeFrom="paragraph">
                  <wp:posOffset>130175</wp:posOffset>
                </wp:positionV>
                <wp:extent cx="1638300" cy="609600"/>
                <wp:effectExtent l="0" t="0" r="19050" b="19050"/>
                <wp:wrapNone/>
                <wp:docPr id="3" name="Rectangle 3"/>
                <wp:cNvGraphicFramePr/>
                <a:graphic xmlns:a="http://schemas.openxmlformats.org/drawingml/2006/main">
                  <a:graphicData uri="http://schemas.microsoft.com/office/word/2010/wordprocessingShape">
                    <wps:wsp>
                      <wps:cNvSpPr/>
                      <wps:spPr>
                        <a:xfrm>
                          <a:off x="0" y="0"/>
                          <a:ext cx="1638300" cy="60960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DE553F" w:rsidRPr="00DE553F" w:rsidRDefault="00DE553F" w:rsidP="00952C6D">
                            <w:pPr>
                              <w:jc w:val="center"/>
                              <w:rPr>
                                <w:b/>
                                <w:bCs/>
                                <w:sz w:val="20"/>
                                <w:szCs w:val="20"/>
                              </w:rPr>
                            </w:pPr>
                            <w:r w:rsidRPr="00DE553F">
                              <w:rPr>
                                <w:b/>
                                <w:bCs/>
                                <w:sz w:val="20"/>
                                <w:szCs w:val="20"/>
                              </w:rPr>
                              <w:t>Investment Services Center of South Khorasan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 o:spid="_x0000_s1027" style="position:absolute;left:0;text-align:left;margin-left:-108.8pt;margin-top:10.25pt;width:129pt;height:48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" fillcolor="white [3212]" strokecolor="white [3212]" strokeweight="1pt">
                <v:textbox>
                  <w:txbxContent>
                    <w:p w:rsidR="00DE553F" w:rsidRPr="00DE553F" w:rsidRDefault="00DE553F" w:rsidP="00952C6D">
                      <w:pPr>
                        <w:jc w:val="center"/>
                        <w:rPr>
                          <w:b/>
                          <w:bCs/>
                          <w:sz w:val="20"/>
                          <w:szCs w:val="20"/>
                        </w:rPr>
                      </w:pPr>
                      <w:r w:rsidRPr="00DE553F">
                        <w:rPr>
                          <w:b/>
                          <w:bCs/>
                          <w:sz w:val="20"/>
                          <w:szCs w:val="20"/>
                        </w:rPr>
                        <w:t>Investment Services Center of South Khorasan</w:t>
                      </w:r>
                    </w:p>
                  </w:txbxContent>
                </v:textbox>
              </v:rect>
            </w:pict>
          </mc:Fallback>
        </mc:AlternateContent>
      </w:r>
    </w:p>
    <w:p w:rsidR="0011647C" w:rsidRPr="00DE553F" w:rsidRDefault="0011647C" w:rsidP="00DE553F">
      <w:pPr>
        <w:spacing w:line="276" w:lineRule="auto"/>
        <w:jc w:val="center"/>
        <w:rPr>
          <w:b/>
          <w:bCs/>
          <w:sz w:val="44"/>
          <w:szCs w:val="44"/>
        </w:rPr>
      </w:pPr>
    </w:p>
    <w:p w:rsidR="0011647C" w:rsidRPr="00DE553F" w:rsidRDefault="0011647C" w:rsidP="00DE553F">
      <w:pPr>
        <w:spacing w:line="276" w:lineRule="auto"/>
        <w:jc w:val="center"/>
        <w:rPr>
          <w:b/>
          <w:bCs/>
          <w:sz w:val="44"/>
          <w:szCs w:val="44"/>
        </w:rPr>
      </w:pPr>
    </w:p>
    <w:p w:rsidR="000D233E" w:rsidRPr="00DE553F" w:rsidRDefault="000D233E" w:rsidP="00DE553F">
      <w:pPr>
        <w:spacing w:line="276" w:lineRule="auto"/>
        <w:jc w:val="center"/>
        <w:rPr>
          <w:b/>
          <w:bCs/>
          <w:sz w:val="44"/>
          <w:szCs w:val="44"/>
        </w:rPr>
      </w:pPr>
    </w:p>
    <w:p w:rsidR="00DE553F" w:rsidRPr="00DE553F" w:rsidRDefault="00DE553F" w:rsidP="00DE553F">
      <w:pPr>
        <w:spacing w:line="276" w:lineRule="auto"/>
        <w:jc w:val="center"/>
        <w:rPr>
          <w:b/>
          <w:bCs/>
          <w:sz w:val="44"/>
          <w:szCs w:val="44"/>
        </w:rPr>
      </w:pPr>
    </w:p>
    <w:p w:rsidR="00552725" w:rsidRPr="00DE553F" w:rsidRDefault="00552725" w:rsidP="00DE553F">
      <w:pPr>
        <w:spacing w:line="276" w:lineRule="auto"/>
        <w:jc w:val="center"/>
        <w:rPr>
          <w:b/>
          <w:bCs/>
          <w:sz w:val="44"/>
          <w:szCs w:val="44"/>
        </w:rPr>
      </w:pPr>
      <w:r w:rsidRPr="00DE553F">
        <w:rPr>
          <w:b/>
          <w:bCs/>
          <w:sz w:val="44"/>
          <w:szCs w:val="44"/>
        </w:rPr>
        <w:t>Pre-Feasibility Study for Producing PVC from Coke</w:t>
      </w:r>
    </w:p>
    <w:p w:rsidR="00552725" w:rsidRPr="00DE553F" w:rsidRDefault="00552725" w:rsidP="00DE553F">
      <w:pPr>
        <w:spacing w:line="276" w:lineRule="auto"/>
        <w:jc w:val="center"/>
        <w:rPr>
          <w:b/>
          <w:bCs/>
          <w:sz w:val="44"/>
          <w:szCs w:val="44"/>
        </w:rPr>
      </w:pPr>
    </w:p>
    <w:p w:rsidR="00DE553F" w:rsidRPr="00DE553F" w:rsidRDefault="00DE553F" w:rsidP="00DE553F">
      <w:pPr>
        <w:spacing w:line="276" w:lineRule="auto"/>
        <w:jc w:val="center"/>
        <w:rPr>
          <w:b/>
          <w:bCs/>
          <w:sz w:val="44"/>
          <w:szCs w:val="44"/>
        </w:rPr>
      </w:pPr>
    </w:p>
    <w:p w:rsidR="00552725" w:rsidRPr="00DE553F" w:rsidRDefault="00552725" w:rsidP="00DE553F">
      <w:pPr>
        <w:spacing w:line="276" w:lineRule="auto"/>
        <w:jc w:val="center"/>
        <w:rPr>
          <w:b/>
          <w:bCs/>
          <w:sz w:val="32"/>
          <w:szCs w:val="32"/>
        </w:rPr>
      </w:pPr>
      <w:r w:rsidRPr="00DE553F">
        <w:rPr>
          <w:b/>
          <w:bCs/>
          <w:sz w:val="32"/>
          <w:szCs w:val="32"/>
        </w:rPr>
        <w:t>Executive</w:t>
      </w:r>
    </w:p>
    <w:p w:rsidR="00552725" w:rsidRPr="00DE553F" w:rsidRDefault="00552725" w:rsidP="00DE553F">
      <w:pPr>
        <w:spacing w:line="276" w:lineRule="auto"/>
        <w:jc w:val="center"/>
        <w:rPr>
          <w:sz w:val="32"/>
          <w:szCs w:val="32"/>
        </w:rPr>
      </w:pPr>
      <w:r w:rsidRPr="00DE553F">
        <w:rPr>
          <w:sz w:val="32"/>
          <w:szCs w:val="32"/>
        </w:rPr>
        <w:t>Ministry of Industry, Mine and Trade</w:t>
      </w:r>
      <w:r w:rsidR="00DE553F">
        <w:rPr>
          <w:sz w:val="32"/>
          <w:szCs w:val="32"/>
        </w:rPr>
        <w:t xml:space="preserve"> of </w:t>
      </w:r>
      <w:r w:rsidR="00DE553F" w:rsidRPr="00DE553F">
        <w:rPr>
          <w:sz w:val="32"/>
          <w:szCs w:val="32"/>
        </w:rPr>
        <w:t>South Khorasan</w:t>
      </w:r>
    </w:p>
    <w:p w:rsidR="0011647C" w:rsidRPr="00DE553F" w:rsidRDefault="0011647C" w:rsidP="00DE553F">
      <w:pPr>
        <w:spacing w:line="276" w:lineRule="auto"/>
        <w:jc w:val="center"/>
        <w:rPr>
          <w:sz w:val="32"/>
          <w:szCs w:val="32"/>
        </w:rPr>
      </w:pPr>
    </w:p>
    <w:p w:rsidR="00552725" w:rsidRPr="00DE553F" w:rsidRDefault="00552725" w:rsidP="00DE553F">
      <w:pPr>
        <w:spacing w:line="276" w:lineRule="auto"/>
        <w:jc w:val="center"/>
        <w:rPr>
          <w:b/>
          <w:bCs/>
          <w:sz w:val="32"/>
          <w:szCs w:val="32"/>
        </w:rPr>
      </w:pPr>
      <w:r w:rsidRPr="00DE553F">
        <w:rPr>
          <w:b/>
          <w:bCs/>
          <w:sz w:val="32"/>
          <w:szCs w:val="32"/>
        </w:rPr>
        <w:t>Consultant for Plan Preparation</w:t>
      </w:r>
    </w:p>
    <w:p w:rsidR="00552725" w:rsidRPr="00DE553F" w:rsidRDefault="00552725" w:rsidP="00DE553F">
      <w:pPr>
        <w:spacing w:line="276" w:lineRule="auto"/>
        <w:jc w:val="center"/>
        <w:rPr>
          <w:sz w:val="32"/>
          <w:szCs w:val="32"/>
        </w:rPr>
      </w:pPr>
      <w:proofErr w:type="spellStart"/>
      <w:r w:rsidRPr="00DE553F">
        <w:rPr>
          <w:sz w:val="32"/>
          <w:szCs w:val="32"/>
        </w:rPr>
        <w:t>Behbood</w:t>
      </w:r>
      <w:proofErr w:type="spellEnd"/>
      <w:r w:rsidRPr="00DE553F">
        <w:rPr>
          <w:sz w:val="32"/>
          <w:szCs w:val="32"/>
        </w:rPr>
        <w:t xml:space="preserve"> </w:t>
      </w:r>
      <w:proofErr w:type="spellStart"/>
      <w:r w:rsidRPr="00DE553F">
        <w:rPr>
          <w:sz w:val="32"/>
          <w:szCs w:val="32"/>
        </w:rPr>
        <w:t>Sanat</w:t>
      </w:r>
      <w:proofErr w:type="spellEnd"/>
      <w:r w:rsidRPr="00DE553F">
        <w:rPr>
          <w:sz w:val="32"/>
          <w:szCs w:val="32"/>
        </w:rPr>
        <w:t xml:space="preserve"> </w:t>
      </w:r>
      <w:proofErr w:type="spellStart"/>
      <w:r w:rsidRPr="00DE553F">
        <w:rPr>
          <w:sz w:val="32"/>
          <w:szCs w:val="32"/>
        </w:rPr>
        <w:t>Moshav</w:t>
      </w:r>
      <w:r w:rsidR="0011647C" w:rsidRPr="00DE553F">
        <w:rPr>
          <w:sz w:val="32"/>
          <w:szCs w:val="32"/>
        </w:rPr>
        <w:t>er</w:t>
      </w:r>
      <w:proofErr w:type="spellEnd"/>
      <w:r w:rsidR="0011647C" w:rsidRPr="00DE553F">
        <w:rPr>
          <w:sz w:val="32"/>
          <w:szCs w:val="32"/>
        </w:rPr>
        <w:t xml:space="preserve"> </w:t>
      </w:r>
      <w:proofErr w:type="spellStart"/>
      <w:r w:rsidR="0011647C" w:rsidRPr="00DE553F">
        <w:rPr>
          <w:sz w:val="32"/>
          <w:szCs w:val="32"/>
        </w:rPr>
        <w:t>Parsian</w:t>
      </w:r>
      <w:proofErr w:type="spellEnd"/>
      <w:r w:rsidR="0011647C" w:rsidRPr="00DE553F">
        <w:rPr>
          <w:sz w:val="32"/>
          <w:szCs w:val="32"/>
        </w:rPr>
        <w:t xml:space="preserve"> Co.</w:t>
      </w:r>
    </w:p>
    <w:p w:rsidR="00DE553F" w:rsidRPr="00DE553F" w:rsidRDefault="00DE553F" w:rsidP="00DE553F">
      <w:pPr>
        <w:spacing w:line="276" w:lineRule="auto"/>
        <w:rPr>
          <w:b/>
          <w:bCs/>
          <w:sz w:val="24"/>
          <w:szCs w:val="24"/>
        </w:rPr>
      </w:pPr>
      <w:r w:rsidRPr="00DE553F">
        <w:rPr>
          <w:b/>
          <w:bCs/>
          <w:sz w:val="24"/>
          <w:szCs w:val="24"/>
        </w:rPr>
        <w:br w:type="page"/>
      </w:r>
    </w:p>
    <w:p w:rsidR="0011647C" w:rsidRPr="00DE553F" w:rsidRDefault="0011647C" w:rsidP="00DE553F">
      <w:pPr>
        <w:spacing w:line="276" w:lineRule="auto"/>
        <w:rPr>
          <w:sz w:val="24"/>
          <w:szCs w:val="24"/>
        </w:rPr>
      </w:pPr>
      <w:r w:rsidRPr="00DE553F">
        <w:rPr>
          <w:b/>
          <w:bCs/>
          <w:sz w:val="24"/>
          <w:szCs w:val="24"/>
        </w:rPr>
        <w:lastRenderedPageBreak/>
        <w:t>Abstract</w:t>
      </w:r>
      <w:r w:rsidRPr="00DE553F">
        <w:rPr>
          <w:sz w:val="24"/>
          <w:szCs w:val="24"/>
        </w:rPr>
        <w:t>:</w:t>
      </w:r>
    </w:p>
    <w:p w:rsidR="009A55B4" w:rsidRPr="00DE553F" w:rsidRDefault="002D41DF" w:rsidP="0095747D">
      <w:pPr>
        <w:spacing w:line="276" w:lineRule="auto"/>
        <w:jc w:val="both"/>
        <w:rPr>
          <w:sz w:val="24"/>
          <w:szCs w:val="24"/>
        </w:rPr>
      </w:pPr>
      <w:r w:rsidRPr="00DE553F">
        <w:rPr>
          <w:sz w:val="24"/>
          <w:szCs w:val="24"/>
        </w:rPr>
        <w:t xml:space="preserve">Polyvinyl chloride is one of the most widely used polymers in the group of vinyl polymers. PVC uses include constructions, packaging, consumer goods, electronics, </w:t>
      </w:r>
      <w:proofErr w:type="gramStart"/>
      <w:r w:rsidRPr="00DE553F">
        <w:rPr>
          <w:sz w:val="24"/>
          <w:szCs w:val="24"/>
        </w:rPr>
        <w:t>transportation</w:t>
      </w:r>
      <w:proofErr w:type="gramEnd"/>
      <w:r w:rsidRPr="00DE553F">
        <w:rPr>
          <w:sz w:val="24"/>
          <w:szCs w:val="24"/>
        </w:rPr>
        <w:t xml:space="preserve"> and is also used for medical purposes. PVC is available in both soft (</w:t>
      </w:r>
      <w:r w:rsidR="005741D2" w:rsidRPr="00DE553F">
        <w:rPr>
          <w:sz w:val="24"/>
          <w:szCs w:val="24"/>
        </w:rPr>
        <w:t>plasticized</w:t>
      </w:r>
      <w:r w:rsidRPr="00DE553F">
        <w:rPr>
          <w:sz w:val="24"/>
          <w:szCs w:val="24"/>
        </w:rPr>
        <w:t>) and hard forms. Soft PVC is used in wire coating, thermal insulation (PVC foam), various car parts, adhesives, coatings and all kinds of wallpapers, and hard PVC is used in toys, doors and windows, pipes, sewers, downspouts and sealants.</w:t>
      </w:r>
    </w:p>
    <w:p w:rsidR="002D41DF" w:rsidRPr="00DE553F" w:rsidRDefault="002D41DF" w:rsidP="0095747D">
      <w:pPr>
        <w:spacing w:line="276" w:lineRule="auto"/>
        <w:jc w:val="both"/>
        <w:rPr>
          <w:sz w:val="24"/>
          <w:szCs w:val="24"/>
        </w:rPr>
      </w:pPr>
      <w:r w:rsidRPr="00DE553F">
        <w:rPr>
          <w:sz w:val="24"/>
          <w:szCs w:val="24"/>
        </w:rPr>
        <w:t>The required land area is 150,000 square meters. The required electricity power is 768</w:t>
      </w:r>
      <w:r w:rsidR="000D233E" w:rsidRPr="00DE553F">
        <w:rPr>
          <w:rFonts w:hint="cs"/>
          <w:sz w:val="24"/>
          <w:szCs w:val="24"/>
          <w:rtl/>
          <w:lang w:bidi="fa-IR"/>
        </w:rPr>
        <w:t>0</w:t>
      </w:r>
      <w:r w:rsidRPr="00DE553F">
        <w:rPr>
          <w:sz w:val="24"/>
          <w:szCs w:val="24"/>
        </w:rPr>
        <w:t xml:space="preserve"> kWh</w:t>
      </w:r>
      <w:r w:rsidR="000D233E" w:rsidRPr="00DE553F">
        <w:rPr>
          <w:rFonts w:hint="cs"/>
          <w:sz w:val="24"/>
          <w:szCs w:val="24"/>
          <w:rtl/>
        </w:rPr>
        <w:t xml:space="preserve"> </w:t>
      </w:r>
      <w:r w:rsidR="000D233E" w:rsidRPr="00DE553F">
        <w:rPr>
          <w:sz w:val="24"/>
          <w:szCs w:val="24"/>
        </w:rPr>
        <w:t>annually</w:t>
      </w:r>
      <w:r w:rsidRPr="00DE553F">
        <w:rPr>
          <w:sz w:val="24"/>
          <w:szCs w:val="24"/>
        </w:rPr>
        <w:t>, the water required is 46500 cubic meters annually and the fuel required is 3896341 cubic meters of gas annually. The project is expected to employ 666 people.</w:t>
      </w:r>
    </w:p>
    <w:p w:rsidR="002D41DF" w:rsidRPr="00DE553F" w:rsidRDefault="002D41DF" w:rsidP="0095747D">
      <w:pPr>
        <w:spacing w:line="276" w:lineRule="auto"/>
        <w:jc w:val="both"/>
        <w:rPr>
          <w:b/>
          <w:bCs/>
          <w:sz w:val="28"/>
          <w:szCs w:val="28"/>
        </w:rPr>
      </w:pPr>
      <w:r w:rsidRPr="00DE553F">
        <w:rPr>
          <w:b/>
          <w:bCs/>
          <w:sz w:val="28"/>
          <w:szCs w:val="28"/>
        </w:rPr>
        <w:t>1- Product Introduction:</w:t>
      </w:r>
    </w:p>
    <w:p w:rsidR="002D41DF" w:rsidRPr="00DE553F" w:rsidRDefault="002D41DF" w:rsidP="0095747D">
      <w:pPr>
        <w:spacing w:line="276" w:lineRule="auto"/>
        <w:jc w:val="both"/>
        <w:rPr>
          <w:sz w:val="24"/>
          <w:szCs w:val="24"/>
        </w:rPr>
      </w:pPr>
      <w:r w:rsidRPr="00DE553F">
        <w:rPr>
          <w:sz w:val="24"/>
          <w:szCs w:val="24"/>
        </w:rPr>
        <w:t>Polyvinyl chloride is formed by polymerization of vinyl chloride monomer. Most of the commercial production of PVC is done mainly through suspension polymerization, while bulk and emulsion polymerization is used less, and soluble polymerization is rarely used. PVC is a hard plastic that becomes soft and flexible by adding lubricants. The most commonly used is phthalate.</w:t>
      </w:r>
    </w:p>
    <w:p w:rsidR="005741D2" w:rsidRPr="00DE553F" w:rsidRDefault="00E54F67" w:rsidP="00DE553F">
      <w:pPr>
        <w:spacing w:line="276" w:lineRule="auto"/>
        <w:rPr>
          <w:b/>
          <w:bCs/>
          <w:sz w:val="28"/>
          <w:szCs w:val="28"/>
        </w:rPr>
      </w:pPr>
      <w:r w:rsidRPr="00DE553F">
        <w:rPr>
          <w:b/>
          <w:bCs/>
          <w:noProof/>
          <w:sz w:val="28"/>
          <w:szCs w:val="28"/>
        </w:rPr>
        <mc:AlternateContent>
          <mc:Choice Requires="wps">
            <w:drawing>
              <wp:anchor distT="0" distB="0" distL="114300" distR="114300" simplePos="0" relativeHeight="251662336" behindDoc="0" locked="0" layoutInCell="1" allowOverlap="1" wp14:anchorId="135EC431" wp14:editId="35994BDE">
                <wp:simplePos x="0" y="0"/>
                <wp:positionH relativeFrom="column">
                  <wp:posOffset>3162300</wp:posOffset>
                </wp:positionH>
                <wp:positionV relativeFrom="paragraph">
                  <wp:posOffset>155575</wp:posOffset>
                </wp:positionV>
                <wp:extent cx="3495675" cy="2038350"/>
                <wp:effectExtent l="0" t="0" r="28575" b="19050"/>
                <wp:wrapNone/>
                <wp:docPr id="6" name="Rectangle 6"/>
                <wp:cNvGraphicFramePr/>
                <a:graphic xmlns:a="http://schemas.openxmlformats.org/drawingml/2006/main">
                  <a:graphicData uri="http://schemas.microsoft.com/office/word/2010/wordprocessingShape">
                    <wps:wsp>
                      <wps:cNvSpPr/>
                      <wps:spPr>
                        <a:xfrm>
                          <a:off x="0" y="0"/>
                          <a:ext cx="3495675" cy="203835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DE553F" w:rsidRDefault="00DE553F" w:rsidP="00E54F67">
                            <w:pPr>
                              <w:jc w:val="center"/>
                            </w:pPr>
                            <w:r>
                              <w:rPr>
                                <w:noProof/>
                              </w:rPr>
                              <w:drawing>
                                <wp:inline distT="0" distB="0" distL="0" distR="0" wp14:anchorId="57BD2E24" wp14:editId="0F9FF718">
                                  <wp:extent cx="2934335" cy="1934210"/>
                                  <wp:effectExtent l="0" t="0" r="0" b="8890"/>
                                  <wp:docPr id="45" name="Picture 45"/>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10">
                                            <a:extLst>
                                              <a:ext uri="{28A0092B-C50C-407E-A947-70E740481C1C}">
                                                <a14:useLocalDpi xmlns:a14="http://schemas.microsoft.com/office/drawing/2010/main" val="0"/>
                                              </a:ext>
                                            </a:extLst>
                                          </a:blip>
                                          <a:srcRect l="21153" t="24217" r="43590" b="34473"/>
                                          <a:stretch>
                                            <a:fillRect/>
                                          </a:stretch>
                                        </pic:blipFill>
                                        <pic:spPr bwMode="auto">
                                          <a:xfrm>
                                            <a:off x="0" y="0"/>
                                            <a:ext cx="2934335" cy="193421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 o:spid="_x0000_s1028" style="position:absolute;margin-left:249pt;margin-top:12.25pt;width:275.25pt;height:160.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" fillcolor="white [3201]" strokecolor="white [3212]" strokeweight="1pt">
                <v:textbox>
                  <w:txbxContent>
                    <w:p w:rsidR="00DE553F" w:rsidRDefault="00DE553F" w:rsidP="00E54F67">
                      <w:pPr>
                        <w:jc w:val="center"/>
                      </w:pPr>
                      <w:r>
                        <w:rPr>
                          <w:noProof/>
                        </w:rPr>
                        <w:drawing>
                          <wp:inline distT="0" distB="0" distL="0" distR="0" wp14:anchorId="57BD2E24" wp14:editId="0F9FF718">
                            <wp:extent cx="2934335" cy="1934210"/>
                            <wp:effectExtent l="0" t="0" r="0" b="8890"/>
                            <wp:docPr id="45" name="Picture 45"/>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11">
                                      <a:extLst>
                                        <a:ext uri="{28A0092B-C50C-407E-A947-70E740481C1C}">
                                          <a14:useLocalDpi xmlns:a14="http://schemas.microsoft.com/office/drawing/2010/main" val="0"/>
                                        </a:ext>
                                      </a:extLst>
                                    </a:blip>
                                    <a:srcRect l="21153" t="24217" r="43590" b="34473"/>
                                    <a:stretch>
                                      <a:fillRect/>
                                    </a:stretch>
                                  </pic:blipFill>
                                  <pic:spPr bwMode="auto">
                                    <a:xfrm>
                                      <a:off x="0" y="0"/>
                                      <a:ext cx="2934335" cy="1934210"/>
                                    </a:xfrm>
                                    <a:prstGeom prst="rect">
                                      <a:avLst/>
                                    </a:prstGeom>
                                    <a:noFill/>
                                    <a:ln>
                                      <a:noFill/>
                                    </a:ln>
                                  </pic:spPr>
                                </pic:pic>
                              </a:graphicData>
                            </a:graphic>
                          </wp:inline>
                        </w:drawing>
                      </w:r>
                    </w:p>
                  </w:txbxContent>
                </v:textbox>
              </v:rect>
            </w:pict>
          </mc:Fallback>
        </mc:AlternateContent>
      </w:r>
      <w:r w:rsidR="005741D2" w:rsidRPr="00DE553F">
        <w:rPr>
          <w:b/>
          <w:bCs/>
          <w:sz w:val="28"/>
          <w:szCs w:val="28"/>
        </w:rPr>
        <w:t>1-1- product uses in home and foreign markets:</w:t>
      </w:r>
    </w:p>
    <w:p w:rsidR="005741D2" w:rsidRPr="00DE553F" w:rsidRDefault="005741D2" w:rsidP="00DE553F">
      <w:pPr>
        <w:spacing w:line="276" w:lineRule="auto"/>
        <w:rPr>
          <w:sz w:val="24"/>
          <w:szCs w:val="24"/>
        </w:rPr>
      </w:pPr>
      <w:r w:rsidRPr="00DE553F">
        <w:rPr>
          <w:sz w:val="24"/>
          <w:szCs w:val="24"/>
        </w:rPr>
        <w:t>The major uses of PVC are:</w:t>
      </w:r>
    </w:p>
    <w:p w:rsidR="005741D2" w:rsidRPr="00DE553F" w:rsidRDefault="005741D2" w:rsidP="00DE553F">
      <w:pPr>
        <w:spacing w:line="276" w:lineRule="auto"/>
        <w:rPr>
          <w:sz w:val="24"/>
          <w:szCs w:val="24"/>
        </w:rPr>
      </w:pPr>
      <w:r w:rsidRPr="00DE553F">
        <w:rPr>
          <w:sz w:val="24"/>
          <w:szCs w:val="24"/>
        </w:rPr>
        <w:t>• Constructions</w:t>
      </w:r>
    </w:p>
    <w:p w:rsidR="005741D2" w:rsidRPr="00DE553F" w:rsidRDefault="005741D2" w:rsidP="00DE553F">
      <w:pPr>
        <w:tabs>
          <w:tab w:val="left" w:pos="6105"/>
        </w:tabs>
        <w:spacing w:line="276" w:lineRule="auto"/>
        <w:rPr>
          <w:sz w:val="24"/>
          <w:szCs w:val="24"/>
        </w:rPr>
      </w:pPr>
      <w:r w:rsidRPr="00DE553F">
        <w:rPr>
          <w:sz w:val="24"/>
          <w:szCs w:val="24"/>
        </w:rPr>
        <w:t>• Packaging industry</w:t>
      </w:r>
      <w:r w:rsidRPr="00DE553F">
        <w:rPr>
          <w:sz w:val="24"/>
          <w:szCs w:val="24"/>
        </w:rPr>
        <w:tab/>
      </w:r>
    </w:p>
    <w:p w:rsidR="005741D2" w:rsidRPr="00DE553F" w:rsidRDefault="005741D2" w:rsidP="00DE553F">
      <w:pPr>
        <w:spacing w:line="276" w:lineRule="auto"/>
        <w:rPr>
          <w:sz w:val="24"/>
          <w:szCs w:val="24"/>
        </w:rPr>
      </w:pPr>
      <w:r w:rsidRPr="00DE553F">
        <w:rPr>
          <w:sz w:val="24"/>
          <w:szCs w:val="24"/>
        </w:rPr>
        <w:t>• Consumer goods</w:t>
      </w:r>
    </w:p>
    <w:p w:rsidR="005741D2" w:rsidRPr="00DE553F" w:rsidRDefault="005741D2" w:rsidP="00DE553F">
      <w:pPr>
        <w:spacing w:line="276" w:lineRule="auto"/>
        <w:rPr>
          <w:sz w:val="24"/>
          <w:szCs w:val="24"/>
        </w:rPr>
      </w:pPr>
      <w:r w:rsidRPr="00DE553F">
        <w:rPr>
          <w:sz w:val="24"/>
          <w:szCs w:val="24"/>
        </w:rPr>
        <w:t>• Electronics</w:t>
      </w:r>
    </w:p>
    <w:p w:rsidR="005741D2" w:rsidRPr="00DE553F" w:rsidRDefault="005741D2" w:rsidP="00DE553F">
      <w:pPr>
        <w:spacing w:line="276" w:lineRule="auto"/>
        <w:rPr>
          <w:sz w:val="24"/>
          <w:szCs w:val="24"/>
        </w:rPr>
      </w:pPr>
      <w:r w:rsidRPr="00DE553F">
        <w:rPr>
          <w:sz w:val="24"/>
          <w:szCs w:val="24"/>
        </w:rPr>
        <w:t>• Transportation</w:t>
      </w:r>
    </w:p>
    <w:p w:rsidR="005741D2" w:rsidRPr="00DE553F" w:rsidRDefault="005741D2" w:rsidP="00DE553F">
      <w:pPr>
        <w:spacing w:line="276" w:lineRule="auto"/>
        <w:rPr>
          <w:sz w:val="24"/>
          <w:szCs w:val="24"/>
        </w:rPr>
      </w:pPr>
      <w:r w:rsidRPr="00DE553F">
        <w:rPr>
          <w:sz w:val="24"/>
          <w:szCs w:val="24"/>
        </w:rPr>
        <w:t>• Medical uses, etc.</w:t>
      </w:r>
    </w:p>
    <w:p w:rsidR="002D41DF" w:rsidRPr="00DE553F" w:rsidRDefault="005741D2" w:rsidP="0095747D">
      <w:pPr>
        <w:spacing w:line="276" w:lineRule="auto"/>
        <w:jc w:val="both"/>
        <w:rPr>
          <w:sz w:val="24"/>
          <w:szCs w:val="24"/>
        </w:rPr>
      </w:pPr>
      <w:r w:rsidRPr="00DE553F">
        <w:rPr>
          <w:sz w:val="24"/>
          <w:szCs w:val="24"/>
        </w:rPr>
        <w:t>Polyvinyl chloride is one of the most widely used polymers in the group of vinyl polymers. PVC is available in both soft (plasticized) and hard forms. We find soft PVC in tablecloths, bathroom curtains and in all kinds of wallpapers, and its hard form can be seen in toys, windows and doors, pipes, sewers, downspouts and sealants.</w:t>
      </w:r>
    </w:p>
    <w:p w:rsidR="00DE553F" w:rsidRDefault="00DE553F" w:rsidP="0095747D">
      <w:pPr>
        <w:spacing w:line="276" w:lineRule="auto"/>
        <w:jc w:val="both"/>
        <w:rPr>
          <w:b/>
          <w:bCs/>
          <w:sz w:val="28"/>
          <w:szCs w:val="28"/>
        </w:rPr>
      </w:pPr>
    </w:p>
    <w:p w:rsidR="00DE553F" w:rsidRDefault="00DE553F" w:rsidP="0095747D">
      <w:pPr>
        <w:spacing w:line="276" w:lineRule="auto"/>
        <w:jc w:val="both"/>
        <w:rPr>
          <w:b/>
          <w:bCs/>
          <w:sz w:val="28"/>
          <w:szCs w:val="28"/>
        </w:rPr>
      </w:pPr>
    </w:p>
    <w:p w:rsidR="005741D2" w:rsidRPr="00DE553F" w:rsidRDefault="00C606B7" w:rsidP="0095747D">
      <w:pPr>
        <w:spacing w:line="276" w:lineRule="auto"/>
        <w:jc w:val="both"/>
        <w:rPr>
          <w:b/>
          <w:bCs/>
          <w:sz w:val="28"/>
          <w:szCs w:val="28"/>
        </w:rPr>
      </w:pPr>
      <w:r w:rsidRPr="00DE553F">
        <w:rPr>
          <w:b/>
          <w:bCs/>
          <w:sz w:val="28"/>
          <w:szCs w:val="28"/>
        </w:rPr>
        <w:lastRenderedPageBreak/>
        <w:t>The most important applications</w:t>
      </w:r>
      <w:r w:rsidR="005741D2" w:rsidRPr="00DE553F">
        <w:rPr>
          <w:b/>
          <w:bCs/>
          <w:sz w:val="28"/>
          <w:szCs w:val="28"/>
        </w:rPr>
        <w:t xml:space="preserve"> of hard PVC:</w:t>
      </w:r>
    </w:p>
    <w:p w:rsidR="005741D2" w:rsidRPr="00DE553F" w:rsidRDefault="005741D2" w:rsidP="0095747D">
      <w:pPr>
        <w:spacing w:line="276" w:lineRule="auto"/>
        <w:jc w:val="both"/>
        <w:rPr>
          <w:sz w:val="24"/>
          <w:szCs w:val="24"/>
        </w:rPr>
      </w:pPr>
      <w:r w:rsidRPr="00DE553F">
        <w:rPr>
          <w:sz w:val="24"/>
          <w:szCs w:val="24"/>
        </w:rPr>
        <w:t xml:space="preserve">Pipes and door and window frames. This type of PVC is often referred to as </w:t>
      </w:r>
      <w:proofErr w:type="spellStart"/>
      <w:r w:rsidRPr="00DE553F">
        <w:rPr>
          <w:sz w:val="24"/>
          <w:szCs w:val="24"/>
        </w:rPr>
        <w:t>unplasticized</w:t>
      </w:r>
      <w:proofErr w:type="spellEnd"/>
      <w:r w:rsidRPr="00DE553F">
        <w:rPr>
          <w:sz w:val="24"/>
          <w:szCs w:val="24"/>
        </w:rPr>
        <w:t xml:space="preserve"> (UPVC) and is less flammable due to having no additives.</w:t>
      </w:r>
    </w:p>
    <w:p w:rsidR="005741D2" w:rsidRPr="00DE553F" w:rsidRDefault="00C606B7" w:rsidP="0095747D">
      <w:pPr>
        <w:spacing w:line="276" w:lineRule="auto"/>
        <w:jc w:val="both"/>
        <w:rPr>
          <w:b/>
          <w:bCs/>
          <w:sz w:val="28"/>
          <w:szCs w:val="28"/>
        </w:rPr>
      </w:pPr>
      <w:r w:rsidRPr="00DE553F">
        <w:rPr>
          <w:b/>
          <w:bCs/>
          <w:sz w:val="28"/>
          <w:szCs w:val="28"/>
        </w:rPr>
        <w:t>The most important applications</w:t>
      </w:r>
      <w:r w:rsidR="005741D2" w:rsidRPr="00DE553F">
        <w:rPr>
          <w:b/>
          <w:bCs/>
          <w:sz w:val="28"/>
          <w:szCs w:val="28"/>
        </w:rPr>
        <w:t xml:space="preserve"> of soft PVC: (plasticized)</w:t>
      </w:r>
    </w:p>
    <w:p w:rsidR="005741D2" w:rsidRPr="00DE553F" w:rsidRDefault="005741D2" w:rsidP="0095747D">
      <w:pPr>
        <w:spacing w:line="276" w:lineRule="auto"/>
        <w:jc w:val="both"/>
        <w:rPr>
          <w:sz w:val="24"/>
          <w:szCs w:val="24"/>
        </w:rPr>
      </w:pPr>
      <w:r w:rsidRPr="00DE553F">
        <w:rPr>
          <w:sz w:val="24"/>
          <w:szCs w:val="24"/>
        </w:rPr>
        <w:t>Because it is a good insulator, it is used in the wire coatings.</w:t>
      </w:r>
    </w:p>
    <w:p w:rsidR="005640D3" w:rsidRPr="00DE553F" w:rsidRDefault="005741D2" w:rsidP="0095747D">
      <w:pPr>
        <w:spacing w:line="276" w:lineRule="auto"/>
        <w:jc w:val="both"/>
        <w:rPr>
          <w:sz w:val="24"/>
          <w:szCs w:val="24"/>
        </w:rPr>
      </w:pPr>
      <w:r w:rsidRPr="00DE553F">
        <w:rPr>
          <w:sz w:val="24"/>
          <w:szCs w:val="24"/>
        </w:rPr>
        <w:t>Other major uses include clothing, thermal insulation (PVC foam), car parts, adhesives and coatings.</w:t>
      </w:r>
    </w:p>
    <w:p w:rsidR="005640D3" w:rsidRPr="00DE553F" w:rsidRDefault="005640D3" w:rsidP="0095747D">
      <w:pPr>
        <w:spacing w:line="276" w:lineRule="auto"/>
        <w:jc w:val="both"/>
        <w:rPr>
          <w:sz w:val="24"/>
          <w:szCs w:val="24"/>
        </w:rPr>
      </w:pPr>
      <w:r w:rsidRPr="00DE553F">
        <w:rPr>
          <w:noProof/>
          <w:sz w:val="24"/>
          <w:szCs w:val="24"/>
        </w:rPr>
        <w:drawing>
          <wp:inline distT="0" distB="0" distL="0" distR="0" wp14:anchorId="681E7C4A" wp14:editId="7493154C">
            <wp:extent cx="3637230" cy="214312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jpg"/>
                    <pic:cNvPicPr/>
                  </pic:nvPicPr>
                  <pic:blipFill>
                    <a:blip r:embed="rId12">
                      <a:extLst>
                        <a:ext uri="{28A0092B-C50C-407E-A947-70E740481C1C}">
                          <a14:useLocalDpi xmlns:a14="http://schemas.microsoft.com/office/drawing/2010/main" val="0"/>
                        </a:ext>
                      </a:extLst>
                    </a:blip>
                    <a:stretch>
                      <a:fillRect/>
                    </a:stretch>
                  </pic:blipFill>
                  <pic:spPr>
                    <a:xfrm>
                      <a:off x="0" y="0"/>
                      <a:ext cx="3651465" cy="2151513"/>
                    </a:xfrm>
                    <a:prstGeom prst="rect">
                      <a:avLst/>
                    </a:prstGeom>
                  </pic:spPr>
                </pic:pic>
              </a:graphicData>
            </a:graphic>
          </wp:inline>
        </w:drawing>
      </w:r>
    </w:p>
    <w:p w:rsidR="00400279" w:rsidRPr="00DE553F" w:rsidRDefault="00400279" w:rsidP="0095747D">
      <w:pPr>
        <w:spacing w:line="276" w:lineRule="auto"/>
        <w:jc w:val="both"/>
        <w:rPr>
          <w:sz w:val="24"/>
          <w:szCs w:val="24"/>
        </w:rPr>
      </w:pPr>
      <w:r w:rsidRPr="00DE553F">
        <w:rPr>
          <w:b/>
          <w:bCs/>
          <w:sz w:val="28"/>
          <w:szCs w:val="28"/>
        </w:rPr>
        <w:t>Producing PVC using coke</w:t>
      </w:r>
    </w:p>
    <w:p w:rsidR="00400279" w:rsidRPr="00DE553F" w:rsidRDefault="00400279" w:rsidP="0095747D">
      <w:pPr>
        <w:spacing w:line="276" w:lineRule="auto"/>
        <w:jc w:val="both"/>
        <w:rPr>
          <w:b/>
          <w:bCs/>
          <w:sz w:val="28"/>
          <w:szCs w:val="28"/>
        </w:rPr>
      </w:pPr>
      <w:r w:rsidRPr="00DE553F">
        <w:rPr>
          <w:b/>
          <w:bCs/>
          <w:sz w:val="28"/>
          <w:szCs w:val="28"/>
        </w:rPr>
        <w:t>Introduction to coke</w:t>
      </w:r>
    </w:p>
    <w:p w:rsidR="00394B28" w:rsidRPr="00DE553F" w:rsidRDefault="00400279" w:rsidP="0095747D">
      <w:pPr>
        <w:spacing w:line="276" w:lineRule="auto"/>
        <w:jc w:val="both"/>
        <w:rPr>
          <w:sz w:val="24"/>
          <w:szCs w:val="24"/>
        </w:rPr>
      </w:pPr>
      <w:proofErr w:type="gramStart"/>
      <w:r w:rsidRPr="00DE553F">
        <w:rPr>
          <w:sz w:val="24"/>
          <w:szCs w:val="24"/>
        </w:rPr>
        <w:t>coke</w:t>
      </w:r>
      <w:proofErr w:type="gramEnd"/>
      <w:r w:rsidRPr="00DE553F">
        <w:rPr>
          <w:sz w:val="24"/>
          <w:szCs w:val="24"/>
        </w:rPr>
        <w:t xml:space="preserve"> is a carbon rich material with low impurities used as fuel. </w:t>
      </w:r>
      <w:proofErr w:type="spellStart"/>
      <w:r w:rsidRPr="00DE553F">
        <w:rPr>
          <w:sz w:val="24"/>
          <w:szCs w:val="24"/>
        </w:rPr>
        <w:t>Petcoke</w:t>
      </w:r>
      <w:proofErr w:type="spellEnd"/>
      <w:r w:rsidRPr="00DE553F">
        <w:rPr>
          <w:sz w:val="24"/>
          <w:szCs w:val="24"/>
        </w:rPr>
        <w:t xml:space="preserve"> is a carbonate solid derived from low-ash and low-sulfur bituminous coal. It is also hard and porous. Of course natural coke does exist, but the most used form is the one made from coal by man. Certain coal is used to produce metallurgical coke and the properties of coal determine the properties of coke produced. Inorganic coal material is sterile and remains in the coke as ash, affecting the performance of the </w:t>
      </w:r>
      <w:r w:rsidR="00BD7933" w:rsidRPr="00DE553F">
        <w:rPr>
          <w:sz w:val="24"/>
          <w:szCs w:val="24"/>
        </w:rPr>
        <w:t>blast furnace</w:t>
      </w:r>
      <w:r w:rsidRPr="00DE553F">
        <w:rPr>
          <w:sz w:val="24"/>
          <w:szCs w:val="24"/>
        </w:rPr>
        <w:t xml:space="preserve">. The presence of ash in the coke increases the consumption of coke and limestone in the </w:t>
      </w:r>
      <w:r w:rsidR="00BD7933" w:rsidRPr="00DE553F">
        <w:rPr>
          <w:sz w:val="24"/>
          <w:szCs w:val="24"/>
        </w:rPr>
        <w:t>blast furnace</w:t>
      </w:r>
      <w:r w:rsidRPr="00DE553F">
        <w:rPr>
          <w:sz w:val="24"/>
          <w:szCs w:val="24"/>
        </w:rPr>
        <w:t xml:space="preserve"> and reduces the capacity of coke batteries. </w:t>
      </w:r>
    </w:p>
    <w:p w:rsidR="005741D2" w:rsidRPr="00DE553F" w:rsidRDefault="00400279" w:rsidP="0095747D">
      <w:pPr>
        <w:spacing w:line="276" w:lineRule="auto"/>
        <w:jc w:val="both"/>
        <w:rPr>
          <w:sz w:val="24"/>
          <w:szCs w:val="24"/>
        </w:rPr>
      </w:pPr>
      <w:r w:rsidRPr="00DE553F">
        <w:rPr>
          <w:sz w:val="24"/>
          <w:szCs w:val="24"/>
        </w:rPr>
        <w:t xml:space="preserve">Metallurgical coke is a porous material used in the </w:t>
      </w:r>
      <w:r w:rsidR="00BD7933" w:rsidRPr="00DE553F">
        <w:rPr>
          <w:sz w:val="24"/>
          <w:szCs w:val="24"/>
        </w:rPr>
        <w:t>blast furnace</w:t>
      </w:r>
      <w:r w:rsidRPr="00DE553F">
        <w:rPr>
          <w:sz w:val="24"/>
          <w:szCs w:val="24"/>
        </w:rPr>
        <w:t xml:space="preserve"> and is one of the major applications of coke in the metallurgical industry. </w:t>
      </w:r>
      <w:proofErr w:type="gramStart"/>
      <w:r w:rsidRPr="00DE553F">
        <w:rPr>
          <w:sz w:val="24"/>
          <w:szCs w:val="24"/>
        </w:rPr>
        <w:t>coke</w:t>
      </w:r>
      <w:proofErr w:type="gramEnd"/>
      <w:r w:rsidRPr="00DE553F">
        <w:rPr>
          <w:sz w:val="24"/>
          <w:szCs w:val="24"/>
        </w:rPr>
        <w:t xml:space="preserve"> inside the </w:t>
      </w:r>
      <w:r w:rsidR="00BD7933" w:rsidRPr="00DE553F">
        <w:rPr>
          <w:sz w:val="24"/>
          <w:szCs w:val="24"/>
        </w:rPr>
        <w:t>blast furnace</w:t>
      </w:r>
      <w:r w:rsidRPr="00DE553F">
        <w:rPr>
          <w:sz w:val="24"/>
          <w:szCs w:val="24"/>
        </w:rPr>
        <w:t xml:space="preserve"> plays </w:t>
      </w:r>
      <w:r w:rsidR="00394B28" w:rsidRPr="00DE553F">
        <w:rPr>
          <w:sz w:val="24"/>
          <w:szCs w:val="24"/>
        </w:rPr>
        <w:t>different</w:t>
      </w:r>
      <w:r w:rsidRPr="00DE553F">
        <w:rPr>
          <w:sz w:val="24"/>
          <w:szCs w:val="24"/>
        </w:rPr>
        <w:t xml:space="preserve"> roles like energy provision and iron minerals revival, creating porosity to enable the passage of regenerative gases and carburizing the cast iron.</w:t>
      </w:r>
      <w:r w:rsidR="00394B28" w:rsidRPr="00DE553F">
        <w:rPr>
          <w:sz w:val="24"/>
          <w:szCs w:val="24"/>
        </w:rPr>
        <w:t xml:space="preserve"> It should be noted that coke is also used in the casting industry.</w:t>
      </w:r>
    </w:p>
    <w:p w:rsidR="00394B28" w:rsidRPr="00DE553F" w:rsidRDefault="00394B28" w:rsidP="0095747D">
      <w:pPr>
        <w:spacing w:line="276" w:lineRule="auto"/>
        <w:jc w:val="both"/>
        <w:rPr>
          <w:sz w:val="24"/>
          <w:szCs w:val="24"/>
        </w:rPr>
      </w:pPr>
      <w:r w:rsidRPr="00DE553F">
        <w:rPr>
          <w:sz w:val="24"/>
          <w:szCs w:val="24"/>
        </w:rPr>
        <w:lastRenderedPageBreak/>
        <w:t>Coke contains a percentage of sulfur and phosphorus. Therefore, coke is the most contributing element for the presence of sulfur and phosphorus in the process of steel production. Sulfur and phosphorus are harmful elements in steels.</w:t>
      </w:r>
    </w:p>
    <w:p w:rsidR="00E428FA" w:rsidRPr="00DE553F" w:rsidRDefault="00E428FA" w:rsidP="0095747D">
      <w:pPr>
        <w:spacing w:line="276" w:lineRule="auto"/>
        <w:jc w:val="both"/>
        <w:rPr>
          <w:sz w:val="24"/>
          <w:szCs w:val="24"/>
        </w:rPr>
      </w:pPr>
      <w:r w:rsidRPr="00DE553F">
        <w:rPr>
          <w:sz w:val="24"/>
          <w:szCs w:val="24"/>
        </w:rPr>
        <w:t>Introduction to coke production process:</w:t>
      </w:r>
    </w:p>
    <w:p w:rsidR="00394B28" w:rsidRPr="00DE553F" w:rsidRDefault="00E428FA" w:rsidP="0095747D">
      <w:pPr>
        <w:spacing w:line="276" w:lineRule="auto"/>
        <w:jc w:val="both"/>
        <w:rPr>
          <w:sz w:val="24"/>
          <w:szCs w:val="24"/>
        </w:rPr>
      </w:pPr>
      <w:r w:rsidRPr="00DE553F">
        <w:rPr>
          <w:sz w:val="24"/>
          <w:szCs w:val="24"/>
        </w:rPr>
        <w:t xml:space="preserve">To restore iron, you need an agent that separates oxygen from iron oxides. This agent is referred to as the regenerative agent. All </w:t>
      </w:r>
      <w:r w:rsidR="00BD7933" w:rsidRPr="00DE553F">
        <w:rPr>
          <w:sz w:val="24"/>
          <w:szCs w:val="24"/>
        </w:rPr>
        <w:t>blast furnace</w:t>
      </w:r>
      <w:r w:rsidRPr="00DE553F">
        <w:rPr>
          <w:sz w:val="24"/>
          <w:szCs w:val="24"/>
        </w:rPr>
        <w:t xml:space="preserve"> reactions happen at high temperatures resulting from burning </w:t>
      </w:r>
      <w:proofErr w:type="spellStart"/>
      <w:r w:rsidRPr="00DE553F">
        <w:rPr>
          <w:sz w:val="24"/>
          <w:szCs w:val="24"/>
        </w:rPr>
        <w:t>petcoke</w:t>
      </w:r>
      <w:proofErr w:type="spellEnd"/>
      <w:r w:rsidRPr="00DE553F">
        <w:rPr>
          <w:sz w:val="24"/>
          <w:szCs w:val="24"/>
        </w:rPr>
        <w:t xml:space="preserve">. In the </w:t>
      </w:r>
      <w:r w:rsidR="00BD7933" w:rsidRPr="00DE553F">
        <w:rPr>
          <w:sz w:val="24"/>
          <w:szCs w:val="24"/>
        </w:rPr>
        <w:t>blast furnace</w:t>
      </w:r>
      <w:r w:rsidRPr="00DE553F">
        <w:rPr>
          <w:sz w:val="24"/>
          <w:szCs w:val="24"/>
        </w:rPr>
        <w:t xml:space="preserve">, the coke obtained from coal is used for regenerating and melting. Natural gas and </w:t>
      </w:r>
      <w:proofErr w:type="spellStart"/>
      <w:r w:rsidRPr="00DE553F">
        <w:rPr>
          <w:sz w:val="24"/>
          <w:szCs w:val="24"/>
        </w:rPr>
        <w:t>mazut</w:t>
      </w:r>
      <w:proofErr w:type="spellEnd"/>
      <w:r w:rsidRPr="00DE553F">
        <w:rPr>
          <w:sz w:val="24"/>
          <w:szCs w:val="24"/>
        </w:rPr>
        <w:t xml:space="preserve"> are also used instead of coke. </w:t>
      </w:r>
      <w:proofErr w:type="gramStart"/>
      <w:r w:rsidRPr="00DE553F">
        <w:rPr>
          <w:sz w:val="24"/>
          <w:szCs w:val="24"/>
        </w:rPr>
        <w:t>regenerative</w:t>
      </w:r>
      <w:proofErr w:type="gramEnd"/>
      <w:r w:rsidRPr="00DE553F">
        <w:rPr>
          <w:sz w:val="24"/>
          <w:szCs w:val="24"/>
        </w:rPr>
        <w:t xml:space="preserve"> capability of the hydrogen in natural gas is much greater than the carbon in coke. </w:t>
      </w:r>
      <w:proofErr w:type="gramStart"/>
      <w:r w:rsidRPr="00DE553F">
        <w:rPr>
          <w:sz w:val="24"/>
          <w:szCs w:val="24"/>
        </w:rPr>
        <w:t>therefore</w:t>
      </w:r>
      <w:proofErr w:type="gramEnd"/>
      <w:r w:rsidRPr="00DE553F">
        <w:rPr>
          <w:sz w:val="24"/>
          <w:szCs w:val="24"/>
        </w:rPr>
        <w:t xml:space="preserve">, natural gas is usually used in the </w:t>
      </w:r>
      <w:r w:rsidR="00BD7933" w:rsidRPr="00DE553F">
        <w:rPr>
          <w:sz w:val="24"/>
          <w:szCs w:val="24"/>
        </w:rPr>
        <w:t>blast furnace</w:t>
      </w:r>
      <w:r w:rsidRPr="00DE553F">
        <w:rPr>
          <w:sz w:val="24"/>
          <w:szCs w:val="24"/>
        </w:rPr>
        <w:t xml:space="preserve">, so that hydrogen is released by burning this natural gas. </w:t>
      </w:r>
      <w:proofErr w:type="gramStart"/>
      <w:r w:rsidRPr="00DE553F">
        <w:rPr>
          <w:sz w:val="24"/>
          <w:szCs w:val="24"/>
        </w:rPr>
        <w:t>Modern kilns, coal powder injection method is</w:t>
      </w:r>
      <w:proofErr w:type="gramEnd"/>
      <w:r w:rsidRPr="00DE553F">
        <w:rPr>
          <w:sz w:val="24"/>
          <w:szCs w:val="24"/>
        </w:rPr>
        <w:t xml:space="preserve"> used, which greatly reduces the consumption of coke.</w:t>
      </w:r>
    </w:p>
    <w:p w:rsidR="00E428FA" w:rsidRPr="00DE553F" w:rsidRDefault="00E428FA" w:rsidP="0095747D">
      <w:pPr>
        <w:spacing w:line="276" w:lineRule="auto"/>
        <w:jc w:val="both"/>
        <w:rPr>
          <w:sz w:val="24"/>
          <w:szCs w:val="24"/>
        </w:rPr>
      </w:pPr>
      <w:r w:rsidRPr="00DE553F">
        <w:rPr>
          <w:sz w:val="24"/>
          <w:szCs w:val="24"/>
        </w:rPr>
        <w:t xml:space="preserve">Because coal has low strength and high impurity (approximately 35%) it cannot meet all the requirements as a </w:t>
      </w:r>
      <w:r w:rsidR="00BD7933" w:rsidRPr="00DE553F">
        <w:rPr>
          <w:sz w:val="24"/>
          <w:szCs w:val="24"/>
        </w:rPr>
        <w:t>blast furnace</w:t>
      </w:r>
      <w:r w:rsidRPr="00DE553F">
        <w:rPr>
          <w:sz w:val="24"/>
          <w:szCs w:val="24"/>
        </w:rPr>
        <w:t xml:space="preserve"> fuel, so it is converted to coke so it can have the required conditions (sufficient strength and low percentage of impurities and high thermal value) Changes that happen by converting coal to coke include:</w:t>
      </w:r>
    </w:p>
    <w:p w:rsidR="00E428FA" w:rsidRPr="00DE553F" w:rsidRDefault="00E428FA" w:rsidP="0095747D">
      <w:pPr>
        <w:spacing w:line="276" w:lineRule="auto"/>
        <w:jc w:val="both"/>
        <w:rPr>
          <w:sz w:val="24"/>
          <w:szCs w:val="24"/>
        </w:rPr>
      </w:pPr>
      <w:r w:rsidRPr="00DE553F">
        <w:rPr>
          <w:sz w:val="24"/>
          <w:szCs w:val="24"/>
        </w:rPr>
        <w:t>1. An increase in the percentage of carbon resulting in an increase in the thermal value.</w:t>
      </w:r>
    </w:p>
    <w:p w:rsidR="00E428FA" w:rsidRPr="00DE553F" w:rsidRDefault="00E428FA" w:rsidP="0095747D">
      <w:pPr>
        <w:spacing w:line="276" w:lineRule="auto"/>
        <w:jc w:val="both"/>
        <w:rPr>
          <w:sz w:val="24"/>
          <w:szCs w:val="24"/>
        </w:rPr>
      </w:pPr>
      <w:r w:rsidRPr="00DE553F">
        <w:rPr>
          <w:sz w:val="24"/>
          <w:szCs w:val="24"/>
        </w:rPr>
        <w:t>2. Increased resistance to mechanical factors such as impact, pressure, fall and wear.</w:t>
      </w:r>
    </w:p>
    <w:p w:rsidR="00E428FA" w:rsidRPr="00DE553F" w:rsidRDefault="00E428FA" w:rsidP="0095747D">
      <w:pPr>
        <w:spacing w:line="276" w:lineRule="auto"/>
        <w:jc w:val="both"/>
        <w:rPr>
          <w:sz w:val="24"/>
          <w:szCs w:val="24"/>
        </w:rPr>
      </w:pPr>
      <w:r w:rsidRPr="00DE553F">
        <w:rPr>
          <w:sz w:val="24"/>
          <w:szCs w:val="24"/>
        </w:rPr>
        <w:t>3. Reduction of volatile impurities resulting from the release of gases and coal's volatile compounds</w:t>
      </w:r>
    </w:p>
    <w:p w:rsidR="00E428FA" w:rsidRPr="00DE553F" w:rsidRDefault="00E428FA" w:rsidP="0095747D">
      <w:pPr>
        <w:spacing w:line="276" w:lineRule="auto"/>
        <w:jc w:val="both"/>
        <w:rPr>
          <w:sz w:val="24"/>
          <w:szCs w:val="24"/>
        </w:rPr>
      </w:pPr>
      <w:r w:rsidRPr="00DE553F">
        <w:rPr>
          <w:sz w:val="24"/>
          <w:szCs w:val="24"/>
        </w:rPr>
        <w:t>4. An increase in the effective surface area for further combustion, which is provided by making coke porous.</w:t>
      </w:r>
    </w:p>
    <w:p w:rsidR="00BD7933" w:rsidRPr="00DE553F" w:rsidRDefault="00BD7933" w:rsidP="0095747D">
      <w:pPr>
        <w:spacing w:line="276" w:lineRule="auto"/>
        <w:jc w:val="both"/>
        <w:rPr>
          <w:sz w:val="24"/>
          <w:szCs w:val="24"/>
        </w:rPr>
      </w:pPr>
      <w:r w:rsidRPr="00DE553F">
        <w:rPr>
          <w:sz w:val="24"/>
          <w:szCs w:val="24"/>
        </w:rPr>
        <w:t>In addition to providing the required thermal energy in the blast furnace, coke also regenerates the iron oxides present in the iron ore. Regeneration can be carried out directly by carbon (???) or CO2, H2 gases.</w:t>
      </w:r>
    </w:p>
    <w:p w:rsidR="00BD7933" w:rsidRPr="00DE553F" w:rsidRDefault="00BD7933" w:rsidP="0095747D">
      <w:pPr>
        <w:spacing w:line="276" w:lineRule="auto"/>
        <w:jc w:val="both"/>
        <w:rPr>
          <w:sz w:val="24"/>
          <w:szCs w:val="24"/>
        </w:rPr>
      </w:pPr>
      <w:r w:rsidRPr="00DE553F">
        <w:rPr>
          <w:sz w:val="24"/>
          <w:szCs w:val="24"/>
        </w:rPr>
        <w:t xml:space="preserve">The thermal value of the coke should be at maximum and the humidity should be minimal. (The amount of coke moisture depends on the stopping time in the extinguishing towers as well as the amount of water absorbed by the coke.) If the amount of </w:t>
      </w:r>
      <w:r w:rsidR="000B26FD" w:rsidRPr="00DE553F">
        <w:rPr>
          <w:sz w:val="24"/>
          <w:szCs w:val="24"/>
        </w:rPr>
        <w:t xml:space="preserve">moisture </w:t>
      </w:r>
      <w:r w:rsidRPr="00DE553F">
        <w:rPr>
          <w:sz w:val="24"/>
          <w:szCs w:val="24"/>
        </w:rPr>
        <w:t>in coke is high, it has a negative effect on the operation of the blast furnace</w:t>
      </w:r>
      <w:r w:rsidR="000B26FD" w:rsidRPr="00DE553F">
        <w:rPr>
          <w:sz w:val="24"/>
          <w:szCs w:val="24"/>
        </w:rPr>
        <w:t>,</w:t>
      </w:r>
      <w:r w:rsidRPr="00DE553F">
        <w:rPr>
          <w:sz w:val="24"/>
          <w:szCs w:val="24"/>
        </w:rPr>
        <w:t xml:space="preserve"> because it prevents the creation of a suitable thermal state inside the blast furnace and the efficiency of the furnace decreases.</w:t>
      </w:r>
    </w:p>
    <w:p w:rsidR="000B26FD" w:rsidRPr="00DE553F" w:rsidRDefault="000B26FD" w:rsidP="0095747D">
      <w:pPr>
        <w:spacing w:line="276" w:lineRule="auto"/>
        <w:jc w:val="both"/>
        <w:rPr>
          <w:sz w:val="24"/>
          <w:szCs w:val="24"/>
        </w:rPr>
      </w:pPr>
      <w:r w:rsidRPr="00DE553F">
        <w:rPr>
          <w:sz w:val="24"/>
          <w:szCs w:val="24"/>
        </w:rPr>
        <w:t xml:space="preserve">At Isfahan Steel Company, the wet method is currently being used to extinguish coke by spraying cold water on it, and the dry method (extinguishing by using nitrogen) is not used. </w:t>
      </w:r>
      <w:r w:rsidR="00C64657" w:rsidRPr="00DE553F">
        <w:rPr>
          <w:sz w:val="24"/>
          <w:szCs w:val="24"/>
        </w:rPr>
        <w:t>By utilizing the</w:t>
      </w:r>
      <w:r w:rsidRPr="00DE553F">
        <w:rPr>
          <w:sz w:val="24"/>
          <w:szCs w:val="24"/>
        </w:rPr>
        <w:t xml:space="preserve"> dry method</w:t>
      </w:r>
      <w:r w:rsidR="00C64657" w:rsidRPr="00DE553F">
        <w:rPr>
          <w:sz w:val="24"/>
          <w:szCs w:val="24"/>
        </w:rPr>
        <w:t>, we</w:t>
      </w:r>
      <w:r w:rsidRPr="00DE553F">
        <w:rPr>
          <w:sz w:val="24"/>
          <w:szCs w:val="24"/>
        </w:rPr>
        <w:t xml:space="preserve"> can reduce the amount of moisture in coke and increase its strength, and</w:t>
      </w:r>
      <w:r w:rsidR="00C64657" w:rsidRPr="00DE553F">
        <w:rPr>
          <w:sz w:val="24"/>
          <w:szCs w:val="24"/>
        </w:rPr>
        <w:t xml:space="preserve"> also use</w:t>
      </w:r>
      <w:r w:rsidRPr="00DE553F">
        <w:rPr>
          <w:sz w:val="24"/>
          <w:szCs w:val="24"/>
        </w:rPr>
        <w:t xml:space="preserve"> the energy of the gas blown into the coke.</w:t>
      </w:r>
    </w:p>
    <w:p w:rsidR="00C64657" w:rsidRPr="00DE553F" w:rsidRDefault="00C64657" w:rsidP="0095747D">
      <w:pPr>
        <w:spacing w:line="276" w:lineRule="auto"/>
        <w:jc w:val="both"/>
        <w:rPr>
          <w:sz w:val="24"/>
          <w:szCs w:val="24"/>
        </w:rPr>
      </w:pPr>
      <w:r w:rsidRPr="00DE553F">
        <w:rPr>
          <w:sz w:val="24"/>
          <w:szCs w:val="24"/>
        </w:rPr>
        <w:lastRenderedPageBreak/>
        <w:t>Considering what's been stated, the required coke for being used in the blast furnace must meet the following conditions:</w:t>
      </w:r>
    </w:p>
    <w:p w:rsidR="00C64657" w:rsidRPr="00DE553F" w:rsidRDefault="00C64657" w:rsidP="0095747D">
      <w:pPr>
        <w:spacing w:line="276" w:lineRule="auto"/>
        <w:jc w:val="both"/>
        <w:rPr>
          <w:sz w:val="24"/>
          <w:szCs w:val="24"/>
        </w:rPr>
      </w:pPr>
      <w:r w:rsidRPr="00DE553F">
        <w:rPr>
          <w:sz w:val="24"/>
          <w:szCs w:val="24"/>
        </w:rPr>
        <w:t>1. Its thermal value must not be less than 4000 kcal / kg.</w:t>
      </w:r>
    </w:p>
    <w:p w:rsidR="00C64657" w:rsidRPr="00DE553F" w:rsidRDefault="00C64657" w:rsidP="0095747D">
      <w:pPr>
        <w:spacing w:line="276" w:lineRule="auto"/>
        <w:jc w:val="both"/>
        <w:rPr>
          <w:sz w:val="24"/>
          <w:szCs w:val="24"/>
        </w:rPr>
      </w:pPr>
      <w:r w:rsidRPr="00DE553F">
        <w:rPr>
          <w:sz w:val="24"/>
          <w:szCs w:val="24"/>
        </w:rPr>
        <w:t>2. The percentage of sulfur must not exceed 1%.</w:t>
      </w:r>
    </w:p>
    <w:p w:rsidR="00C64657" w:rsidRPr="00DE553F" w:rsidRDefault="00E64D59" w:rsidP="0095747D">
      <w:pPr>
        <w:spacing w:line="276" w:lineRule="auto"/>
        <w:jc w:val="both"/>
        <w:rPr>
          <w:sz w:val="24"/>
          <w:szCs w:val="24"/>
        </w:rPr>
      </w:pPr>
      <w:r w:rsidRPr="00DE553F">
        <w:rPr>
          <w:sz w:val="24"/>
          <w:szCs w:val="24"/>
        </w:rPr>
        <w:t>3. Coke must</w:t>
      </w:r>
      <w:r w:rsidR="00C64657" w:rsidRPr="00DE553F">
        <w:rPr>
          <w:sz w:val="24"/>
          <w:szCs w:val="24"/>
        </w:rPr>
        <w:t xml:space="preserve"> be of sufficient strength.</w:t>
      </w:r>
    </w:p>
    <w:p w:rsidR="00C64657" w:rsidRPr="00DE553F" w:rsidRDefault="00C64657" w:rsidP="0095747D">
      <w:pPr>
        <w:spacing w:line="276" w:lineRule="auto"/>
        <w:jc w:val="both"/>
        <w:rPr>
          <w:sz w:val="24"/>
          <w:szCs w:val="24"/>
        </w:rPr>
      </w:pPr>
      <w:r w:rsidRPr="00DE553F">
        <w:rPr>
          <w:sz w:val="24"/>
          <w:szCs w:val="24"/>
        </w:rPr>
        <w:t>4. The percentage of ash must not be less than 14%.</w:t>
      </w:r>
    </w:p>
    <w:p w:rsidR="00C64657" w:rsidRPr="00DE553F" w:rsidRDefault="00C64657" w:rsidP="0095747D">
      <w:pPr>
        <w:spacing w:line="276" w:lineRule="auto"/>
        <w:jc w:val="both"/>
        <w:rPr>
          <w:sz w:val="24"/>
          <w:szCs w:val="24"/>
        </w:rPr>
      </w:pPr>
      <w:r w:rsidRPr="00DE553F">
        <w:rPr>
          <w:sz w:val="24"/>
          <w:szCs w:val="24"/>
        </w:rPr>
        <w:t xml:space="preserve">5. The amount of moisture in coke must be less than 9% and the size of coke seeds must be 5 to 80mm. </w:t>
      </w:r>
      <w:proofErr w:type="gramStart"/>
      <w:r w:rsidRPr="00DE553F">
        <w:rPr>
          <w:sz w:val="24"/>
          <w:szCs w:val="24"/>
        </w:rPr>
        <w:t>Normally</w:t>
      </w:r>
      <w:proofErr w:type="gramEnd"/>
      <w:r w:rsidRPr="00DE553F">
        <w:rPr>
          <w:sz w:val="24"/>
          <w:szCs w:val="24"/>
        </w:rPr>
        <w:t>, for a ton of raw iron to melt, 450 to 500 kg of coke is needed, and the price of this coke is about 30 to 50% of that of one ton of raw iron.</w:t>
      </w:r>
    </w:p>
    <w:p w:rsidR="00C64657" w:rsidRPr="00DE553F" w:rsidRDefault="00C64657" w:rsidP="0095747D">
      <w:pPr>
        <w:spacing w:line="276" w:lineRule="auto"/>
        <w:jc w:val="both"/>
        <w:rPr>
          <w:sz w:val="24"/>
          <w:szCs w:val="24"/>
        </w:rPr>
      </w:pPr>
      <w:r w:rsidRPr="00DE553F">
        <w:rPr>
          <w:sz w:val="24"/>
          <w:szCs w:val="24"/>
        </w:rPr>
        <w:t>6. Volatile compounds must be less than 1%.</w:t>
      </w:r>
    </w:p>
    <w:p w:rsidR="00E64D59" w:rsidRPr="00DE553F" w:rsidRDefault="00E64D59" w:rsidP="0095747D">
      <w:pPr>
        <w:spacing w:line="276" w:lineRule="auto"/>
        <w:jc w:val="both"/>
        <w:rPr>
          <w:sz w:val="24"/>
          <w:szCs w:val="24"/>
        </w:rPr>
      </w:pPr>
      <w:r w:rsidRPr="00DE553F">
        <w:rPr>
          <w:sz w:val="24"/>
          <w:szCs w:val="24"/>
        </w:rPr>
        <w:t>Iran's coal mines include:</w:t>
      </w:r>
    </w:p>
    <w:p w:rsidR="00E64D59" w:rsidRPr="00DE553F" w:rsidRDefault="00E64D59" w:rsidP="0095747D">
      <w:pPr>
        <w:spacing w:line="276" w:lineRule="auto"/>
        <w:jc w:val="both"/>
        <w:rPr>
          <w:sz w:val="24"/>
          <w:szCs w:val="24"/>
        </w:rPr>
      </w:pPr>
      <w:r w:rsidRPr="00DE553F">
        <w:rPr>
          <w:sz w:val="24"/>
          <w:szCs w:val="24"/>
        </w:rPr>
        <w:t xml:space="preserve">1- </w:t>
      </w:r>
      <w:proofErr w:type="spellStart"/>
      <w:r w:rsidRPr="00DE553F">
        <w:rPr>
          <w:sz w:val="24"/>
          <w:szCs w:val="24"/>
        </w:rPr>
        <w:t>Tabas</w:t>
      </w:r>
      <w:proofErr w:type="spellEnd"/>
      <w:r w:rsidRPr="00DE553F">
        <w:rPr>
          <w:sz w:val="24"/>
          <w:szCs w:val="24"/>
        </w:rPr>
        <w:t xml:space="preserve"> Coal Mine</w:t>
      </w:r>
    </w:p>
    <w:p w:rsidR="00E64D59" w:rsidRPr="00DE553F" w:rsidRDefault="00E64D59" w:rsidP="0095747D">
      <w:pPr>
        <w:spacing w:line="276" w:lineRule="auto"/>
        <w:jc w:val="both"/>
        <w:rPr>
          <w:sz w:val="24"/>
          <w:szCs w:val="24"/>
        </w:rPr>
      </w:pPr>
      <w:r w:rsidRPr="00DE553F">
        <w:rPr>
          <w:sz w:val="24"/>
          <w:szCs w:val="24"/>
        </w:rPr>
        <w:t>2- Kerman Coal Company</w:t>
      </w:r>
    </w:p>
    <w:p w:rsidR="00E64D59" w:rsidRPr="00DE553F" w:rsidRDefault="00E64D59" w:rsidP="0095747D">
      <w:pPr>
        <w:spacing w:line="276" w:lineRule="auto"/>
        <w:jc w:val="both"/>
        <w:rPr>
          <w:sz w:val="24"/>
          <w:szCs w:val="24"/>
        </w:rPr>
      </w:pPr>
      <w:r w:rsidRPr="00DE553F">
        <w:rPr>
          <w:sz w:val="24"/>
          <w:szCs w:val="24"/>
        </w:rPr>
        <w:t>3- Central Alborz Coal Company (under water)</w:t>
      </w:r>
    </w:p>
    <w:p w:rsidR="00E64D59" w:rsidRPr="00DE553F" w:rsidRDefault="00E64D59" w:rsidP="0095747D">
      <w:pPr>
        <w:spacing w:line="276" w:lineRule="auto"/>
        <w:jc w:val="both"/>
        <w:rPr>
          <w:sz w:val="24"/>
          <w:szCs w:val="24"/>
        </w:rPr>
      </w:pPr>
      <w:r w:rsidRPr="00DE553F">
        <w:rPr>
          <w:sz w:val="24"/>
          <w:szCs w:val="24"/>
        </w:rPr>
        <w:t>4- East Alborz Coal Company (</w:t>
      </w:r>
      <w:proofErr w:type="spellStart"/>
      <w:r w:rsidRPr="00DE553F">
        <w:rPr>
          <w:sz w:val="24"/>
          <w:szCs w:val="24"/>
        </w:rPr>
        <w:t>Shahrood</w:t>
      </w:r>
      <w:proofErr w:type="spellEnd"/>
      <w:r w:rsidRPr="00DE553F">
        <w:rPr>
          <w:sz w:val="24"/>
          <w:szCs w:val="24"/>
        </w:rPr>
        <w:t>)</w:t>
      </w:r>
    </w:p>
    <w:p w:rsidR="00E64D59" w:rsidRPr="00DE553F" w:rsidRDefault="00E64D59" w:rsidP="0095747D">
      <w:pPr>
        <w:spacing w:line="276" w:lineRule="auto"/>
        <w:jc w:val="both"/>
        <w:rPr>
          <w:sz w:val="24"/>
          <w:szCs w:val="24"/>
        </w:rPr>
      </w:pPr>
      <w:r w:rsidRPr="00DE553F">
        <w:rPr>
          <w:sz w:val="24"/>
          <w:szCs w:val="24"/>
        </w:rPr>
        <w:t>5- West Alborz Coal Company (</w:t>
      </w:r>
      <w:proofErr w:type="spellStart"/>
      <w:r w:rsidRPr="00DE553F">
        <w:rPr>
          <w:sz w:val="24"/>
          <w:szCs w:val="24"/>
        </w:rPr>
        <w:t>Sangrood</w:t>
      </w:r>
      <w:proofErr w:type="spellEnd"/>
      <w:r w:rsidRPr="00DE553F">
        <w:rPr>
          <w:sz w:val="24"/>
          <w:szCs w:val="24"/>
        </w:rPr>
        <w:t>)</w:t>
      </w:r>
    </w:p>
    <w:p w:rsidR="00E64D59" w:rsidRPr="00DE553F" w:rsidRDefault="00E64D59" w:rsidP="0095747D">
      <w:pPr>
        <w:spacing w:line="276" w:lineRule="auto"/>
        <w:jc w:val="both"/>
        <w:rPr>
          <w:sz w:val="24"/>
          <w:szCs w:val="24"/>
        </w:rPr>
      </w:pPr>
      <w:r w:rsidRPr="00DE553F">
        <w:rPr>
          <w:sz w:val="24"/>
          <w:szCs w:val="24"/>
        </w:rPr>
        <w:t>The Coke and Chemicals section consists of the following three main sections:</w:t>
      </w:r>
    </w:p>
    <w:p w:rsidR="00E64D59" w:rsidRPr="00DE553F" w:rsidRDefault="00E64D59" w:rsidP="0095747D">
      <w:pPr>
        <w:spacing w:line="276" w:lineRule="auto"/>
        <w:jc w:val="both"/>
        <w:rPr>
          <w:sz w:val="24"/>
          <w:szCs w:val="24"/>
        </w:rPr>
      </w:pPr>
      <w:r w:rsidRPr="00DE553F">
        <w:rPr>
          <w:sz w:val="24"/>
          <w:szCs w:val="24"/>
        </w:rPr>
        <w:t>1. Coal section.</w:t>
      </w:r>
    </w:p>
    <w:p w:rsidR="00E64D59" w:rsidRPr="00DE553F" w:rsidRDefault="00E64D59" w:rsidP="0095747D">
      <w:pPr>
        <w:spacing w:line="276" w:lineRule="auto"/>
        <w:jc w:val="both"/>
        <w:rPr>
          <w:sz w:val="24"/>
          <w:szCs w:val="24"/>
        </w:rPr>
      </w:pPr>
      <w:r w:rsidRPr="00DE553F">
        <w:rPr>
          <w:sz w:val="24"/>
          <w:szCs w:val="24"/>
        </w:rPr>
        <w:t>2. Coke section.</w:t>
      </w:r>
    </w:p>
    <w:p w:rsidR="00E64D59" w:rsidRPr="00DE553F" w:rsidRDefault="00E64D59" w:rsidP="0095747D">
      <w:pPr>
        <w:spacing w:line="276" w:lineRule="auto"/>
        <w:jc w:val="both"/>
        <w:rPr>
          <w:sz w:val="24"/>
          <w:szCs w:val="24"/>
        </w:rPr>
      </w:pPr>
      <w:r w:rsidRPr="00DE553F">
        <w:rPr>
          <w:sz w:val="24"/>
          <w:szCs w:val="24"/>
        </w:rPr>
        <w:t>3. Chemicals Section: This section has five sub-sections:</w:t>
      </w:r>
    </w:p>
    <w:p w:rsidR="00E64D59" w:rsidRPr="00DE553F" w:rsidRDefault="00E64D59" w:rsidP="0095747D">
      <w:pPr>
        <w:spacing w:line="276" w:lineRule="auto"/>
        <w:jc w:val="both"/>
        <w:rPr>
          <w:sz w:val="24"/>
          <w:szCs w:val="24"/>
        </w:rPr>
      </w:pPr>
      <w:r w:rsidRPr="00DE553F">
        <w:rPr>
          <w:sz w:val="24"/>
          <w:szCs w:val="24"/>
        </w:rPr>
        <w:t>4. Material recovery section.</w:t>
      </w:r>
    </w:p>
    <w:p w:rsidR="00E64D59" w:rsidRPr="00DE553F" w:rsidRDefault="00E64D59" w:rsidP="0095747D">
      <w:pPr>
        <w:spacing w:line="276" w:lineRule="auto"/>
        <w:jc w:val="both"/>
        <w:rPr>
          <w:sz w:val="24"/>
          <w:szCs w:val="24"/>
        </w:rPr>
      </w:pPr>
      <w:r w:rsidRPr="00DE553F">
        <w:rPr>
          <w:sz w:val="24"/>
          <w:szCs w:val="24"/>
        </w:rPr>
        <w:t>5. Acid section.</w:t>
      </w:r>
    </w:p>
    <w:p w:rsidR="00E64D59" w:rsidRPr="00DE553F" w:rsidRDefault="00E64D59" w:rsidP="0095747D">
      <w:pPr>
        <w:spacing w:line="276" w:lineRule="auto"/>
        <w:jc w:val="both"/>
        <w:rPr>
          <w:sz w:val="24"/>
          <w:szCs w:val="24"/>
        </w:rPr>
      </w:pPr>
      <w:r w:rsidRPr="00DE553F">
        <w:rPr>
          <w:sz w:val="24"/>
          <w:szCs w:val="24"/>
        </w:rPr>
        <w:t xml:space="preserve">6. </w:t>
      </w:r>
      <w:proofErr w:type="spellStart"/>
      <w:r w:rsidR="00893C0E" w:rsidRPr="00DE553F">
        <w:rPr>
          <w:sz w:val="24"/>
          <w:szCs w:val="24"/>
        </w:rPr>
        <w:t>Benzol</w:t>
      </w:r>
      <w:proofErr w:type="spellEnd"/>
      <w:r w:rsidR="00893C0E" w:rsidRPr="00DE553F">
        <w:rPr>
          <w:sz w:val="24"/>
          <w:szCs w:val="24"/>
        </w:rPr>
        <w:t xml:space="preserve"> r</w:t>
      </w:r>
      <w:r w:rsidRPr="00DE553F">
        <w:rPr>
          <w:sz w:val="24"/>
          <w:szCs w:val="24"/>
        </w:rPr>
        <w:t>efining.</w:t>
      </w:r>
    </w:p>
    <w:p w:rsidR="00E64D59" w:rsidRPr="00DE553F" w:rsidRDefault="00E64D59" w:rsidP="0095747D">
      <w:pPr>
        <w:spacing w:line="276" w:lineRule="auto"/>
        <w:jc w:val="both"/>
        <w:rPr>
          <w:sz w:val="24"/>
          <w:szCs w:val="24"/>
        </w:rPr>
      </w:pPr>
      <w:r w:rsidRPr="00DE553F">
        <w:rPr>
          <w:sz w:val="24"/>
          <w:szCs w:val="24"/>
        </w:rPr>
        <w:t>7. Biochemical Energy Section.</w:t>
      </w:r>
    </w:p>
    <w:p w:rsidR="00E64D59" w:rsidRPr="00DE553F" w:rsidRDefault="00E64D59" w:rsidP="0095747D">
      <w:pPr>
        <w:spacing w:line="276" w:lineRule="auto"/>
        <w:jc w:val="both"/>
        <w:rPr>
          <w:sz w:val="24"/>
          <w:szCs w:val="24"/>
        </w:rPr>
      </w:pPr>
      <w:r w:rsidRPr="00DE553F">
        <w:rPr>
          <w:sz w:val="24"/>
          <w:szCs w:val="24"/>
        </w:rPr>
        <w:t>8. Coal and Coke Research Unit.</w:t>
      </w:r>
    </w:p>
    <w:p w:rsidR="00223A2D" w:rsidRDefault="00223A2D" w:rsidP="0095747D">
      <w:pPr>
        <w:spacing w:line="276" w:lineRule="auto"/>
        <w:jc w:val="both"/>
        <w:rPr>
          <w:sz w:val="24"/>
          <w:szCs w:val="24"/>
        </w:rPr>
      </w:pPr>
    </w:p>
    <w:p w:rsidR="00893C0E" w:rsidRPr="00223A2D" w:rsidRDefault="00893C0E" w:rsidP="00DE553F">
      <w:pPr>
        <w:spacing w:line="276" w:lineRule="auto"/>
        <w:rPr>
          <w:b/>
          <w:bCs/>
          <w:sz w:val="24"/>
          <w:szCs w:val="24"/>
        </w:rPr>
      </w:pPr>
      <w:r w:rsidRPr="00223A2D">
        <w:rPr>
          <w:b/>
          <w:bCs/>
          <w:sz w:val="24"/>
          <w:szCs w:val="24"/>
        </w:rPr>
        <w:lastRenderedPageBreak/>
        <w:t xml:space="preserve">Analysis and determination of the minimum economic capacity including estimating the amount of fixed investment in </w:t>
      </w:r>
      <w:proofErr w:type="spellStart"/>
      <w:r w:rsidRPr="00223A2D">
        <w:rPr>
          <w:b/>
          <w:bCs/>
          <w:sz w:val="24"/>
          <w:szCs w:val="24"/>
        </w:rPr>
        <w:t>Rial</w:t>
      </w:r>
      <w:proofErr w:type="spellEnd"/>
      <w:r w:rsidRPr="00223A2D">
        <w:rPr>
          <w:b/>
          <w:bCs/>
          <w:sz w:val="24"/>
          <w:szCs w:val="24"/>
        </w:rPr>
        <w:t xml:space="preserve"> and foreign currency</w:t>
      </w:r>
    </w:p>
    <w:p w:rsidR="00893C0E" w:rsidRPr="00DE553F" w:rsidRDefault="00223A2D" w:rsidP="00DE553F">
      <w:pPr>
        <w:pStyle w:val="Heading2"/>
        <w:spacing w:line="276" w:lineRule="auto"/>
        <w:rPr>
          <w:b/>
          <w:bCs/>
          <w:color w:val="000000" w:themeColor="text1"/>
          <w:sz w:val="28"/>
          <w:szCs w:val="28"/>
        </w:rPr>
      </w:pPr>
      <w:proofErr w:type="gramStart"/>
      <w:r>
        <w:rPr>
          <w:b/>
          <w:bCs/>
          <w:color w:val="000000" w:themeColor="text1"/>
          <w:sz w:val="28"/>
          <w:szCs w:val="28"/>
        </w:rPr>
        <w:t xml:space="preserve">1- </w:t>
      </w:r>
      <w:r w:rsidR="00296D6D" w:rsidRPr="00DE553F">
        <w:rPr>
          <w:b/>
          <w:bCs/>
          <w:color w:val="000000" w:themeColor="text1"/>
          <w:sz w:val="28"/>
          <w:szCs w:val="28"/>
        </w:rPr>
        <w:t>project's</w:t>
      </w:r>
      <w:proofErr w:type="gramEnd"/>
      <w:r w:rsidR="00296D6D" w:rsidRPr="00DE553F">
        <w:rPr>
          <w:b/>
          <w:bCs/>
          <w:color w:val="000000" w:themeColor="text1"/>
          <w:sz w:val="28"/>
          <w:szCs w:val="28"/>
        </w:rPr>
        <w:t xml:space="preserve"> </w:t>
      </w:r>
      <w:r w:rsidR="008E07E1" w:rsidRPr="00DE553F">
        <w:rPr>
          <w:b/>
          <w:bCs/>
          <w:color w:val="000000" w:themeColor="text1"/>
          <w:sz w:val="28"/>
          <w:szCs w:val="28"/>
        </w:rPr>
        <w:t xml:space="preserve">fixed </w:t>
      </w:r>
      <w:r w:rsidR="00893C0E" w:rsidRPr="00DE553F">
        <w:rPr>
          <w:b/>
          <w:bCs/>
          <w:color w:val="000000" w:themeColor="text1"/>
          <w:sz w:val="28"/>
          <w:szCs w:val="28"/>
        </w:rPr>
        <w:t>costs</w:t>
      </w:r>
    </w:p>
    <w:tbl>
      <w:tblPr>
        <w:tblStyle w:val="TableGrid"/>
        <w:tblW w:w="0" w:type="auto"/>
        <w:tblInd w:w="-5" w:type="dxa"/>
        <w:tblLook w:val="04A0" w:firstRow="1" w:lastRow="0" w:firstColumn="1" w:lastColumn="0" w:noHBand="0" w:noVBand="1"/>
      </w:tblPr>
      <w:tblGrid>
        <w:gridCol w:w="653"/>
        <w:gridCol w:w="5040"/>
        <w:gridCol w:w="2520"/>
      </w:tblGrid>
      <w:tr w:rsidR="00893C0E" w:rsidRPr="00DE553F" w:rsidTr="00DE553F">
        <w:tc>
          <w:tcPr>
            <w:tcW w:w="653" w:type="dxa"/>
            <w:shd w:val="clear" w:color="auto" w:fill="F4B083" w:themeFill="accent2" w:themeFillTint="99"/>
            <w:vAlign w:val="center"/>
          </w:tcPr>
          <w:p w:rsidR="00893C0E" w:rsidRPr="00DE553F" w:rsidRDefault="00893C0E" w:rsidP="00DE553F">
            <w:pPr>
              <w:spacing w:line="276" w:lineRule="auto"/>
              <w:jc w:val="center"/>
              <w:rPr>
                <w:sz w:val="24"/>
                <w:szCs w:val="24"/>
              </w:rPr>
            </w:pPr>
            <w:r w:rsidRPr="00DE553F">
              <w:rPr>
                <w:sz w:val="24"/>
                <w:szCs w:val="24"/>
              </w:rPr>
              <w:t>#</w:t>
            </w:r>
          </w:p>
        </w:tc>
        <w:tc>
          <w:tcPr>
            <w:tcW w:w="5040" w:type="dxa"/>
            <w:shd w:val="clear" w:color="auto" w:fill="F4B083" w:themeFill="accent2" w:themeFillTint="99"/>
            <w:vAlign w:val="center"/>
          </w:tcPr>
          <w:p w:rsidR="00893C0E" w:rsidRPr="00DE553F" w:rsidRDefault="00893C0E" w:rsidP="00DE553F">
            <w:pPr>
              <w:spacing w:line="276" w:lineRule="auto"/>
              <w:jc w:val="center"/>
              <w:rPr>
                <w:sz w:val="24"/>
                <w:szCs w:val="24"/>
              </w:rPr>
            </w:pPr>
            <w:r w:rsidRPr="00DE553F">
              <w:rPr>
                <w:sz w:val="24"/>
                <w:szCs w:val="24"/>
              </w:rPr>
              <w:t>Description</w:t>
            </w:r>
          </w:p>
        </w:tc>
        <w:tc>
          <w:tcPr>
            <w:tcW w:w="2520" w:type="dxa"/>
            <w:shd w:val="clear" w:color="auto" w:fill="F4B083" w:themeFill="accent2" w:themeFillTint="99"/>
            <w:vAlign w:val="center"/>
          </w:tcPr>
          <w:p w:rsidR="00893C0E" w:rsidRPr="00DE553F" w:rsidRDefault="00893C0E" w:rsidP="00DE553F">
            <w:pPr>
              <w:spacing w:line="276" w:lineRule="auto"/>
              <w:jc w:val="center"/>
              <w:rPr>
                <w:sz w:val="24"/>
                <w:szCs w:val="24"/>
              </w:rPr>
            </w:pPr>
            <w:r w:rsidRPr="00DE553F">
              <w:rPr>
                <w:sz w:val="24"/>
                <w:szCs w:val="24"/>
              </w:rPr>
              <w:t xml:space="preserve">Amount in </w:t>
            </w:r>
            <w:r w:rsidR="00FB61F5" w:rsidRPr="00DE553F">
              <w:rPr>
                <w:sz w:val="24"/>
                <w:szCs w:val="24"/>
              </w:rPr>
              <w:t xml:space="preserve">Million </w:t>
            </w:r>
            <w:proofErr w:type="spellStart"/>
            <w:r w:rsidRPr="00DE553F">
              <w:rPr>
                <w:sz w:val="24"/>
                <w:szCs w:val="24"/>
              </w:rPr>
              <w:t>Rial</w:t>
            </w:r>
            <w:r w:rsidR="00FB61F5" w:rsidRPr="00DE553F">
              <w:rPr>
                <w:sz w:val="24"/>
                <w:szCs w:val="24"/>
              </w:rPr>
              <w:t>s</w:t>
            </w:r>
            <w:proofErr w:type="spellEnd"/>
          </w:p>
        </w:tc>
      </w:tr>
      <w:tr w:rsidR="00893C0E" w:rsidRPr="00DE553F" w:rsidTr="00DE553F">
        <w:tc>
          <w:tcPr>
            <w:tcW w:w="653" w:type="dxa"/>
            <w:vAlign w:val="center"/>
          </w:tcPr>
          <w:p w:rsidR="00893C0E" w:rsidRPr="00DE553F" w:rsidRDefault="00893C0E" w:rsidP="00DE553F">
            <w:pPr>
              <w:spacing w:line="276" w:lineRule="auto"/>
              <w:jc w:val="center"/>
              <w:rPr>
                <w:sz w:val="24"/>
                <w:szCs w:val="24"/>
              </w:rPr>
            </w:pPr>
            <w:r w:rsidRPr="00DE553F">
              <w:rPr>
                <w:sz w:val="24"/>
                <w:szCs w:val="24"/>
              </w:rPr>
              <w:t>1</w:t>
            </w:r>
          </w:p>
        </w:tc>
        <w:tc>
          <w:tcPr>
            <w:tcW w:w="5040" w:type="dxa"/>
          </w:tcPr>
          <w:p w:rsidR="00893C0E" w:rsidRPr="00DE553F" w:rsidRDefault="00637D36" w:rsidP="00DE553F">
            <w:pPr>
              <w:spacing w:line="276" w:lineRule="auto"/>
              <w:rPr>
                <w:sz w:val="24"/>
                <w:szCs w:val="24"/>
              </w:rPr>
            </w:pPr>
            <w:r w:rsidRPr="00DE553F">
              <w:rPr>
                <w:sz w:val="24"/>
                <w:szCs w:val="24"/>
              </w:rPr>
              <w:t>Land</w:t>
            </w:r>
          </w:p>
        </w:tc>
        <w:tc>
          <w:tcPr>
            <w:tcW w:w="2520" w:type="dxa"/>
            <w:vAlign w:val="center"/>
          </w:tcPr>
          <w:p w:rsidR="00893C0E" w:rsidRPr="00DE553F" w:rsidRDefault="00637D36" w:rsidP="00DE553F">
            <w:pPr>
              <w:spacing w:line="276" w:lineRule="auto"/>
              <w:jc w:val="center"/>
              <w:rPr>
                <w:sz w:val="24"/>
                <w:szCs w:val="24"/>
              </w:rPr>
            </w:pPr>
            <w:r w:rsidRPr="00DE553F">
              <w:rPr>
                <w:sz w:val="24"/>
                <w:szCs w:val="24"/>
              </w:rPr>
              <w:t>82,500</w:t>
            </w:r>
          </w:p>
        </w:tc>
      </w:tr>
      <w:tr w:rsidR="00893C0E" w:rsidRPr="00DE553F" w:rsidTr="00DE553F">
        <w:tc>
          <w:tcPr>
            <w:tcW w:w="653" w:type="dxa"/>
            <w:vAlign w:val="center"/>
          </w:tcPr>
          <w:p w:rsidR="00893C0E" w:rsidRPr="00DE553F" w:rsidRDefault="00893C0E" w:rsidP="00DE553F">
            <w:pPr>
              <w:spacing w:line="276" w:lineRule="auto"/>
              <w:jc w:val="center"/>
              <w:rPr>
                <w:sz w:val="24"/>
                <w:szCs w:val="24"/>
              </w:rPr>
            </w:pPr>
            <w:r w:rsidRPr="00DE553F">
              <w:rPr>
                <w:sz w:val="24"/>
                <w:szCs w:val="24"/>
              </w:rPr>
              <w:t>2</w:t>
            </w:r>
          </w:p>
        </w:tc>
        <w:tc>
          <w:tcPr>
            <w:tcW w:w="5040" w:type="dxa"/>
          </w:tcPr>
          <w:p w:rsidR="00893C0E" w:rsidRPr="00DE553F" w:rsidRDefault="00637D36" w:rsidP="00DE553F">
            <w:pPr>
              <w:spacing w:line="276" w:lineRule="auto"/>
              <w:rPr>
                <w:sz w:val="24"/>
                <w:szCs w:val="24"/>
              </w:rPr>
            </w:pPr>
            <w:r w:rsidRPr="00DE553F">
              <w:rPr>
                <w:sz w:val="24"/>
                <w:szCs w:val="24"/>
              </w:rPr>
              <w:t>Landscaping and Buildings</w:t>
            </w:r>
          </w:p>
        </w:tc>
        <w:tc>
          <w:tcPr>
            <w:tcW w:w="2520" w:type="dxa"/>
            <w:vAlign w:val="center"/>
          </w:tcPr>
          <w:p w:rsidR="00893C0E" w:rsidRPr="00DE553F" w:rsidRDefault="00637D36" w:rsidP="00DE553F">
            <w:pPr>
              <w:spacing w:line="276" w:lineRule="auto"/>
              <w:jc w:val="center"/>
              <w:rPr>
                <w:sz w:val="24"/>
                <w:szCs w:val="24"/>
              </w:rPr>
            </w:pPr>
            <w:r w:rsidRPr="00DE553F">
              <w:rPr>
                <w:sz w:val="24"/>
                <w:szCs w:val="24"/>
              </w:rPr>
              <w:t>111,623</w:t>
            </w:r>
          </w:p>
        </w:tc>
      </w:tr>
      <w:tr w:rsidR="00893C0E" w:rsidRPr="00DE553F" w:rsidTr="00DE553F">
        <w:tc>
          <w:tcPr>
            <w:tcW w:w="653" w:type="dxa"/>
            <w:vAlign w:val="center"/>
          </w:tcPr>
          <w:p w:rsidR="00893C0E" w:rsidRPr="00DE553F" w:rsidRDefault="00637D36" w:rsidP="00DE553F">
            <w:pPr>
              <w:spacing w:line="276" w:lineRule="auto"/>
              <w:jc w:val="center"/>
              <w:rPr>
                <w:sz w:val="24"/>
                <w:szCs w:val="24"/>
              </w:rPr>
            </w:pPr>
            <w:r w:rsidRPr="00DE553F">
              <w:rPr>
                <w:sz w:val="24"/>
                <w:szCs w:val="24"/>
              </w:rPr>
              <w:t>3</w:t>
            </w:r>
          </w:p>
        </w:tc>
        <w:tc>
          <w:tcPr>
            <w:tcW w:w="5040" w:type="dxa"/>
          </w:tcPr>
          <w:p w:rsidR="00893C0E" w:rsidRPr="00DE553F" w:rsidRDefault="00637D36" w:rsidP="00DE553F">
            <w:pPr>
              <w:spacing w:line="276" w:lineRule="auto"/>
              <w:rPr>
                <w:sz w:val="24"/>
                <w:szCs w:val="24"/>
              </w:rPr>
            </w:pPr>
            <w:r w:rsidRPr="00DE553F">
              <w:rPr>
                <w:sz w:val="24"/>
                <w:szCs w:val="24"/>
              </w:rPr>
              <w:t>Facilities</w:t>
            </w:r>
          </w:p>
        </w:tc>
        <w:tc>
          <w:tcPr>
            <w:tcW w:w="2520" w:type="dxa"/>
            <w:vAlign w:val="center"/>
          </w:tcPr>
          <w:p w:rsidR="00893C0E" w:rsidRPr="00DE553F" w:rsidRDefault="00637D36" w:rsidP="00DE553F">
            <w:pPr>
              <w:spacing w:line="276" w:lineRule="auto"/>
              <w:jc w:val="center"/>
              <w:rPr>
                <w:sz w:val="24"/>
                <w:szCs w:val="24"/>
              </w:rPr>
            </w:pPr>
            <w:r w:rsidRPr="00DE553F">
              <w:rPr>
                <w:sz w:val="24"/>
                <w:szCs w:val="24"/>
              </w:rPr>
              <w:t>44,615</w:t>
            </w:r>
          </w:p>
        </w:tc>
      </w:tr>
      <w:tr w:rsidR="00893C0E" w:rsidRPr="00DE553F" w:rsidTr="00DE553F">
        <w:tc>
          <w:tcPr>
            <w:tcW w:w="653" w:type="dxa"/>
            <w:vAlign w:val="center"/>
          </w:tcPr>
          <w:p w:rsidR="00893C0E" w:rsidRPr="00DE553F" w:rsidRDefault="00637D36" w:rsidP="00DE553F">
            <w:pPr>
              <w:spacing w:line="276" w:lineRule="auto"/>
              <w:jc w:val="center"/>
              <w:rPr>
                <w:sz w:val="24"/>
                <w:szCs w:val="24"/>
              </w:rPr>
            </w:pPr>
            <w:r w:rsidRPr="00DE553F">
              <w:rPr>
                <w:sz w:val="24"/>
                <w:szCs w:val="24"/>
              </w:rPr>
              <w:t>4</w:t>
            </w:r>
          </w:p>
        </w:tc>
        <w:tc>
          <w:tcPr>
            <w:tcW w:w="5040" w:type="dxa"/>
          </w:tcPr>
          <w:p w:rsidR="00893C0E" w:rsidRPr="00DE553F" w:rsidRDefault="00637D36" w:rsidP="00DE553F">
            <w:pPr>
              <w:spacing w:line="276" w:lineRule="auto"/>
              <w:rPr>
                <w:sz w:val="24"/>
                <w:szCs w:val="24"/>
              </w:rPr>
            </w:pPr>
            <w:r w:rsidRPr="00DE553F">
              <w:rPr>
                <w:sz w:val="24"/>
                <w:szCs w:val="24"/>
              </w:rPr>
              <w:t>Vehicles</w:t>
            </w:r>
          </w:p>
        </w:tc>
        <w:tc>
          <w:tcPr>
            <w:tcW w:w="2520" w:type="dxa"/>
            <w:vAlign w:val="center"/>
          </w:tcPr>
          <w:p w:rsidR="00893C0E" w:rsidRPr="00DE553F" w:rsidRDefault="00637D36" w:rsidP="00DE553F">
            <w:pPr>
              <w:spacing w:line="276" w:lineRule="auto"/>
              <w:jc w:val="center"/>
              <w:rPr>
                <w:sz w:val="24"/>
                <w:szCs w:val="24"/>
              </w:rPr>
            </w:pPr>
            <w:r w:rsidRPr="00DE553F">
              <w:rPr>
                <w:sz w:val="24"/>
                <w:szCs w:val="24"/>
              </w:rPr>
              <w:t>29,985</w:t>
            </w:r>
          </w:p>
        </w:tc>
      </w:tr>
      <w:tr w:rsidR="00893C0E" w:rsidRPr="00DE553F" w:rsidTr="00DE553F">
        <w:tc>
          <w:tcPr>
            <w:tcW w:w="653" w:type="dxa"/>
            <w:vAlign w:val="center"/>
          </w:tcPr>
          <w:p w:rsidR="00893C0E" w:rsidRPr="00DE553F" w:rsidRDefault="00637D36" w:rsidP="00DE553F">
            <w:pPr>
              <w:spacing w:line="276" w:lineRule="auto"/>
              <w:jc w:val="center"/>
              <w:rPr>
                <w:sz w:val="24"/>
                <w:szCs w:val="24"/>
              </w:rPr>
            </w:pPr>
            <w:r w:rsidRPr="00DE553F">
              <w:rPr>
                <w:sz w:val="24"/>
                <w:szCs w:val="24"/>
              </w:rPr>
              <w:t>5</w:t>
            </w:r>
          </w:p>
        </w:tc>
        <w:tc>
          <w:tcPr>
            <w:tcW w:w="5040" w:type="dxa"/>
          </w:tcPr>
          <w:p w:rsidR="00893C0E" w:rsidRPr="00DE553F" w:rsidRDefault="002B0125" w:rsidP="00DE553F">
            <w:pPr>
              <w:spacing w:line="276" w:lineRule="auto"/>
              <w:rPr>
                <w:sz w:val="24"/>
                <w:szCs w:val="24"/>
              </w:rPr>
            </w:pPr>
            <w:r w:rsidRPr="00DE553F">
              <w:rPr>
                <w:sz w:val="24"/>
                <w:szCs w:val="24"/>
              </w:rPr>
              <w:t>Equipment and machinery</w:t>
            </w:r>
          </w:p>
        </w:tc>
        <w:tc>
          <w:tcPr>
            <w:tcW w:w="2520" w:type="dxa"/>
            <w:vAlign w:val="center"/>
          </w:tcPr>
          <w:p w:rsidR="00893C0E" w:rsidRPr="00DF5353" w:rsidRDefault="00DF5353" w:rsidP="00DE553F">
            <w:pPr>
              <w:spacing w:line="276" w:lineRule="auto"/>
              <w:jc w:val="center"/>
              <w:rPr>
                <w:sz w:val="24"/>
                <w:szCs w:val="24"/>
                <w:lang w:bidi="fa-IR"/>
              </w:rPr>
            </w:pPr>
            <w:r>
              <w:rPr>
                <w:rFonts w:cs="B Nazanin"/>
                <w:lang w:bidi="fa-IR"/>
              </w:rPr>
              <w:t>2989459</w:t>
            </w:r>
          </w:p>
        </w:tc>
      </w:tr>
      <w:tr w:rsidR="00893C0E" w:rsidRPr="00DE553F" w:rsidTr="00DE553F">
        <w:tc>
          <w:tcPr>
            <w:tcW w:w="653" w:type="dxa"/>
            <w:vAlign w:val="center"/>
          </w:tcPr>
          <w:p w:rsidR="00893C0E" w:rsidRPr="00DE553F" w:rsidRDefault="00637D36" w:rsidP="00DE553F">
            <w:pPr>
              <w:spacing w:line="276" w:lineRule="auto"/>
              <w:jc w:val="center"/>
              <w:rPr>
                <w:sz w:val="24"/>
                <w:szCs w:val="24"/>
              </w:rPr>
            </w:pPr>
            <w:r w:rsidRPr="00DE553F">
              <w:rPr>
                <w:sz w:val="24"/>
                <w:szCs w:val="24"/>
              </w:rPr>
              <w:t>6</w:t>
            </w:r>
          </w:p>
        </w:tc>
        <w:tc>
          <w:tcPr>
            <w:tcW w:w="5040" w:type="dxa"/>
          </w:tcPr>
          <w:p w:rsidR="00893C0E" w:rsidRPr="00DE553F" w:rsidRDefault="002B0125" w:rsidP="00DE553F">
            <w:pPr>
              <w:spacing w:line="276" w:lineRule="auto"/>
              <w:rPr>
                <w:sz w:val="24"/>
                <w:szCs w:val="24"/>
              </w:rPr>
            </w:pPr>
            <w:r w:rsidRPr="00DE553F">
              <w:rPr>
                <w:sz w:val="24"/>
                <w:szCs w:val="24"/>
              </w:rPr>
              <w:t>Office and workshop equipment</w:t>
            </w:r>
          </w:p>
        </w:tc>
        <w:tc>
          <w:tcPr>
            <w:tcW w:w="2520" w:type="dxa"/>
            <w:vAlign w:val="center"/>
          </w:tcPr>
          <w:p w:rsidR="00893C0E" w:rsidRPr="00DE553F" w:rsidRDefault="00637D36" w:rsidP="00DE553F">
            <w:pPr>
              <w:spacing w:line="276" w:lineRule="auto"/>
              <w:jc w:val="center"/>
              <w:rPr>
                <w:sz w:val="24"/>
                <w:szCs w:val="24"/>
              </w:rPr>
            </w:pPr>
            <w:r w:rsidRPr="00DE553F">
              <w:rPr>
                <w:sz w:val="24"/>
                <w:szCs w:val="24"/>
              </w:rPr>
              <w:t>2,375</w:t>
            </w:r>
          </w:p>
        </w:tc>
      </w:tr>
      <w:tr w:rsidR="00893C0E" w:rsidRPr="00DE553F" w:rsidTr="00DE553F">
        <w:tc>
          <w:tcPr>
            <w:tcW w:w="653" w:type="dxa"/>
            <w:vAlign w:val="center"/>
          </w:tcPr>
          <w:p w:rsidR="00893C0E" w:rsidRPr="00DE553F" w:rsidRDefault="00637D36" w:rsidP="00DE553F">
            <w:pPr>
              <w:spacing w:line="276" w:lineRule="auto"/>
              <w:jc w:val="center"/>
              <w:rPr>
                <w:sz w:val="24"/>
                <w:szCs w:val="24"/>
              </w:rPr>
            </w:pPr>
            <w:r w:rsidRPr="00DE553F">
              <w:rPr>
                <w:sz w:val="24"/>
                <w:szCs w:val="24"/>
              </w:rPr>
              <w:t>7</w:t>
            </w:r>
          </w:p>
        </w:tc>
        <w:tc>
          <w:tcPr>
            <w:tcW w:w="5040" w:type="dxa"/>
          </w:tcPr>
          <w:p w:rsidR="00893C0E" w:rsidRPr="00DE553F" w:rsidRDefault="002B0125" w:rsidP="00DE553F">
            <w:pPr>
              <w:spacing w:line="276" w:lineRule="auto"/>
              <w:rPr>
                <w:sz w:val="24"/>
                <w:szCs w:val="24"/>
              </w:rPr>
            </w:pPr>
            <w:r w:rsidRPr="00DE553F">
              <w:rPr>
                <w:sz w:val="24"/>
                <w:szCs w:val="24"/>
              </w:rPr>
              <w:t>Pre-operation costs</w:t>
            </w:r>
          </w:p>
        </w:tc>
        <w:tc>
          <w:tcPr>
            <w:tcW w:w="2520" w:type="dxa"/>
            <w:vAlign w:val="center"/>
          </w:tcPr>
          <w:p w:rsidR="00893C0E" w:rsidRPr="00DE553F" w:rsidRDefault="00637D36" w:rsidP="00DE553F">
            <w:pPr>
              <w:spacing w:line="276" w:lineRule="auto"/>
              <w:jc w:val="center"/>
              <w:rPr>
                <w:sz w:val="24"/>
                <w:szCs w:val="24"/>
              </w:rPr>
            </w:pPr>
            <w:r w:rsidRPr="00DE553F">
              <w:rPr>
                <w:sz w:val="24"/>
                <w:szCs w:val="24"/>
              </w:rPr>
              <w:t>26,000</w:t>
            </w:r>
          </w:p>
        </w:tc>
      </w:tr>
      <w:tr w:rsidR="00893C0E" w:rsidRPr="00DE553F" w:rsidTr="00DE553F">
        <w:tc>
          <w:tcPr>
            <w:tcW w:w="653" w:type="dxa"/>
            <w:vAlign w:val="center"/>
          </w:tcPr>
          <w:p w:rsidR="00893C0E" w:rsidRPr="00DE553F" w:rsidRDefault="00637D36" w:rsidP="00DE553F">
            <w:pPr>
              <w:spacing w:line="276" w:lineRule="auto"/>
              <w:jc w:val="center"/>
              <w:rPr>
                <w:sz w:val="24"/>
                <w:szCs w:val="24"/>
              </w:rPr>
            </w:pPr>
            <w:r w:rsidRPr="00DE553F">
              <w:rPr>
                <w:sz w:val="24"/>
                <w:szCs w:val="24"/>
              </w:rPr>
              <w:t>8</w:t>
            </w:r>
          </w:p>
        </w:tc>
        <w:tc>
          <w:tcPr>
            <w:tcW w:w="5040" w:type="dxa"/>
          </w:tcPr>
          <w:p w:rsidR="00893C0E" w:rsidRPr="00DE553F" w:rsidRDefault="002B0125" w:rsidP="00DE553F">
            <w:pPr>
              <w:spacing w:line="276" w:lineRule="auto"/>
              <w:rPr>
                <w:sz w:val="24"/>
                <w:szCs w:val="24"/>
              </w:rPr>
            </w:pPr>
            <w:r w:rsidRPr="00DE553F">
              <w:rPr>
                <w:sz w:val="24"/>
                <w:szCs w:val="24"/>
              </w:rPr>
              <w:t>Miscellaneous costs (3% of the sum of the above not including the land)</w:t>
            </w:r>
          </w:p>
        </w:tc>
        <w:tc>
          <w:tcPr>
            <w:tcW w:w="2520" w:type="dxa"/>
            <w:vAlign w:val="center"/>
          </w:tcPr>
          <w:p w:rsidR="00893C0E" w:rsidRPr="00DF5353" w:rsidRDefault="00DF5353" w:rsidP="00DE553F">
            <w:pPr>
              <w:spacing w:line="276" w:lineRule="auto"/>
              <w:jc w:val="center"/>
              <w:rPr>
                <w:sz w:val="24"/>
                <w:szCs w:val="24"/>
                <w:lang w:bidi="fa-IR"/>
              </w:rPr>
            </w:pPr>
            <w:r>
              <w:rPr>
                <w:rFonts w:cs="B Nazanin"/>
                <w:lang w:bidi="fa-IR"/>
              </w:rPr>
              <w:t>96121</w:t>
            </w:r>
          </w:p>
        </w:tc>
      </w:tr>
      <w:tr w:rsidR="00DF5353" w:rsidRPr="00DE553F" w:rsidTr="00577560">
        <w:tc>
          <w:tcPr>
            <w:tcW w:w="5693" w:type="dxa"/>
            <w:gridSpan w:val="2"/>
            <w:vAlign w:val="center"/>
          </w:tcPr>
          <w:p w:rsidR="00DF5353" w:rsidRPr="00DE553F" w:rsidRDefault="00DF5353" w:rsidP="00DF5353">
            <w:pPr>
              <w:spacing w:line="276" w:lineRule="auto"/>
              <w:jc w:val="center"/>
              <w:rPr>
                <w:sz w:val="24"/>
                <w:szCs w:val="24"/>
              </w:rPr>
            </w:pPr>
            <w:r w:rsidRPr="00DE553F">
              <w:rPr>
                <w:sz w:val="24"/>
                <w:szCs w:val="24"/>
              </w:rPr>
              <w:t>Total</w:t>
            </w:r>
          </w:p>
        </w:tc>
        <w:tc>
          <w:tcPr>
            <w:tcW w:w="2520" w:type="dxa"/>
            <w:vAlign w:val="center"/>
          </w:tcPr>
          <w:p w:rsidR="00DF5353" w:rsidRPr="00DF5353" w:rsidRDefault="00DF5353" w:rsidP="00DF5353">
            <w:pPr>
              <w:jc w:val="center"/>
              <w:rPr>
                <w:rFonts w:cs="B Nazanin"/>
                <w:b/>
                <w:bCs/>
              </w:rPr>
            </w:pPr>
            <w:r>
              <w:rPr>
                <w:rFonts w:cs="B Nazanin"/>
                <w:b/>
                <w:bCs/>
              </w:rPr>
              <w:t>3382678</w:t>
            </w:r>
          </w:p>
        </w:tc>
      </w:tr>
    </w:tbl>
    <w:p w:rsidR="002B0125" w:rsidRPr="00DE553F" w:rsidRDefault="00FB61F5" w:rsidP="00223A2D">
      <w:pPr>
        <w:pStyle w:val="Heading2"/>
        <w:spacing w:before="120" w:line="276" w:lineRule="auto"/>
        <w:rPr>
          <w:color w:val="000000" w:themeColor="text1"/>
          <w:sz w:val="28"/>
          <w:szCs w:val="28"/>
          <w:lang w:val="en"/>
        </w:rPr>
      </w:pPr>
      <w:r w:rsidRPr="00DE553F">
        <w:rPr>
          <w:color w:val="000000" w:themeColor="text1"/>
          <w:sz w:val="28"/>
          <w:szCs w:val="28"/>
          <w:lang w:val="en"/>
        </w:rPr>
        <w:t xml:space="preserve">1-1- </w:t>
      </w:r>
      <w:r w:rsidR="002B0125" w:rsidRPr="00DE553F">
        <w:rPr>
          <w:color w:val="000000" w:themeColor="text1"/>
          <w:sz w:val="28"/>
          <w:szCs w:val="28"/>
          <w:lang w:val="en"/>
        </w:rPr>
        <w:t>E</w:t>
      </w:r>
      <w:r w:rsidRPr="00DE553F">
        <w:rPr>
          <w:color w:val="000000" w:themeColor="text1"/>
          <w:sz w:val="28"/>
          <w:szCs w:val="28"/>
          <w:lang w:val="en"/>
        </w:rPr>
        <w:t>quipment and M</w:t>
      </w:r>
      <w:r w:rsidR="002B0125" w:rsidRPr="00DE553F">
        <w:rPr>
          <w:color w:val="000000" w:themeColor="text1"/>
          <w:sz w:val="28"/>
          <w:szCs w:val="28"/>
          <w:lang w:val="en"/>
        </w:rPr>
        <w:t>achinery</w:t>
      </w:r>
    </w:p>
    <w:tbl>
      <w:tblPr>
        <w:tblStyle w:val="TableGrid"/>
        <w:tblW w:w="0" w:type="auto"/>
        <w:jc w:val="center"/>
        <w:tblInd w:w="-1588" w:type="dxa"/>
        <w:tblLayout w:type="fixed"/>
        <w:tblLook w:val="04A0" w:firstRow="1" w:lastRow="0" w:firstColumn="1" w:lastColumn="0" w:noHBand="0" w:noVBand="1"/>
      </w:tblPr>
      <w:tblGrid>
        <w:gridCol w:w="767"/>
        <w:gridCol w:w="3183"/>
        <w:gridCol w:w="1080"/>
        <w:gridCol w:w="770"/>
        <w:gridCol w:w="1260"/>
        <w:gridCol w:w="1080"/>
        <w:gridCol w:w="1150"/>
        <w:gridCol w:w="1190"/>
      </w:tblGrid>
      <w:tr w:rsidR="00DF5353" w:rsidRPr="00DE553F" w:rsidTr="00DF5353">
        <w:trPr>
          <w:jc w:val="center"/>
        </w:trPr>
        <w:tc>
          <w:tcPr>
            <w:tcW w:w="767" w:type="dxa"/>
            <w:shd w:val="clear" w:color="auto" w:fill="F4B083" w:themeFill="accent2" w:themeFillTint="99"/>
            <w:vAlign w:val="center"/>
          </w:tcPr>
          <w:p w:rsidR="00DF5353" w:rsidRPr="00DF5353" w:rsidRDefault="00DF5353" w:rsidP="00DF5353">
            <w:pPr>
              <w:jc w:val="center"/>
            </w:pPr>
            <w:r w:rsidRPr="00DF5353">
              <w:t>#</w:t>
            </w:r>
          </w:p>
        </w:tc>
        <w:tc>
          <w:tcPr>
            <w:tcW w:w="3183" w:type="dxa"/>
            <w:shd w:val="clear" w:color="auto" w:fill="F4B083" w:themeFill="accent2" w:themeFillTint="99"/>
            <w:vAlign w:val="center"/>
          </w:tcPr>
          <w:p w:rsidR="00DF5353" w:rsidRPr="00DF5353" w:rsidRDefault="00DF5353" w:rsidP="00DF5353">
            <w:pPr>
              <w:jc w:val="center"/>
            </w:pPr>
            <w:r w:rsidRPr="00DF5353">
              <w:t>Machinery</w:t>
            </w:r>
          </w:p>
        </w:tc>
        <w:tc>
          <w:tcPr>
            <w:tcW w:w="1080" w:type="dxa"/>
            <w:shd w:val="clear" w:color="auto" w:fill="F4B083" w:themeFill="accent2" w:themeFillTint="99"/>
            <w:vAlign w:val="center"/>
          </w:tcPr>
          <w:p w:rsidR="00DF5353" w:rsidRPr="00DF5353" w:rsidRDefault="00DF5353" w:rsidP="00DF5353">
            <w:pPr>
              <w:jc w:val="center"/>
            </w:pPr>
            <w:r w:rsidRPr="00DF5353">
              <w:t>Quantity</w:t>
            </w:r>
          </w:p>
        </w:tc>
        <w:tc>
          <w:tcPr>
            <w:tcW w:w="770" w:type="dxa"/>
            <w:shd w:val="clear" w:color="auto" w:fill="F4B083" w:themeFill="accent2" w:themeFillTint="99"/>
            <w:vAlign w:val="center"/>
          </w:tcPr>
          <w:p w:rsidR="00DF5353" w:rsidRPr="00DF5353" w:rsidRDefault="00DF5353" w:rsidP="00DF5353">
            <w:pPr>
              <w:jc w:val="center"/>
            </w:pPr>
            <w:r w:rsidRPr="00DF5353">
              <w:t>Unit</w:t>
            </w:r>
          </w:p>
        </w:tc>
        <w:tc>
          <w:tcPr>
            <w:tcW w:w="1260" w:type="dxa"/>
            <w:shd w:val="clear" w:color="auto" w:fill="F4B083" w:themeFill="accent2" w:themeFillTint="99"/>
            <w:vAlign w:val="center"/>
          </w:tcPr>
          <w:p w:rsidR="00DF5353" w:rsidRPr="00DF5353" w:rsidRDefault="00DF5353" w:rsidP="00DF5353">
            <w:pPr>
              <w:jc w:val="center"/>
            </w:pPr>
            <w:r w:rsidRPr="00DF5353">
              <w:t>Country of Manufacture</w:t>
            </w:r>
          </w:p>
        </w:tc>
        <w:tc>
          <w:tcPr>
            <w:tcW w:w="1080" w:type="dxa"/>
            <w:shd w:val="clear" w:color="auto" w:fill="F4B083" w:themeFill="accent2" w:themeFillTint="99"/>
          </w:tcPr>
          <w:p w:rsidR="00DF5353" w:rsidRPr="00DF5353" w:rsidRDefault="00DF5353" w:rsidP="00DF5353">
            <w:pPr>
              <w:jc w:val="center"/>
            </w:pPr>
            <w:r w:rsidRPr="00DF5353">
              <w:t>Unit Cost (</w:t>
            </w:r>
            <w:r>
              <w:t>Thousand Euros</w:t>
            </w:r>
            <w:r w:rsidRPr="00DF5353">
              <w:t>)</w:t>
            </w:r>
          </w:p>
        </w:tc>
        <w:tc>
          <w:tcPr>
            <w:tcW w:w="1150" w:type="dxa"/>
            <w:shd w:val="clear" w:color="auto" w:fill="F4B083" w:themeFill="accent2" w:themeFillTint="99"/>
            <w:vAlign w:val="center"/>
          </w:tcPr>
          <w:p w:rsidR="00DF5353" w:rsidRPr="00DF5353" w:rsidRDefault="00DF5353" w:rsidP="00DF5353">
            <w:pPr>
              <w:jc w:val="center"/>
            </w:pPr>
            <w:r w:rsidRPr="00DF5353">
              <w:t>Unit Cost (Million Rails)</w:t>
            </w:r>
          </w:p>
        </w:tc>
        <w:tc>
          <w:tcPr>
            <w:tcW w:w="1190" w:type="dxa"/>
            <w:shd w:val="clear" w:color="auto" w:fill="F4B083" w:themeFill="accent2" w:themeFillTint="99"/>
            <w:vAlign w:val="center"/>
          </w:tcPr>
          <w:p w:rsidR="00DF5353" w:rsidRPr="00DF5353" w:rsidRDefault="00DF5353" w:rsidP="00DF5353">
            <w:pPr>
              <w:jc w:val="center"/>
            </w:pPr>
            <w:r w:rsidRPr="00DF5353">
              <w:t xml:space="preserve">Total Costs (Million </w:t>
            </w:r>
            <w:proofErr w:type="spellStart"/>
            <w:r w:rsidRPr="00DF5353">
              <w:t>Rials</w:t>
            </w:r>
            <w:proofErr w:type="spellEnd"/>
            <w:r w:rsidRPr="00DF5353">
              <w:t>)</w:t>
            </w:r>
          </w:p>
        </w:tc>
      </w:tr>
      <w:tr w:rsidR="00DF5353" w:rsidRPr="00DE553F" w:rsidTr="00DF5353">
        <w:trPr>
          <w:jc w:val="center"/>
        </w:trPr>
        <w:tc>
          <w:tcPr>
            <w:tcW w:w="767" w:type="dxa"/>
            <w:vAlign w:val="center"/>
          </w:tcPr>
          <w:p w:rsidR="00DF5353" w:rsidRPr="00DE553F" w:rsidRDefault="00DF5353" w:rsidP="00DF5353">
            <w:pPr>
              <w:jc w:val="center"/>
              <w:rPr>
                <w:sz w:val="24"/>
                <w:szCs w:val="24"/>
              </w:rPr>
            </w:pPr>
            <w:r w:rsidRPr="00DE553F">
              <w:rPr>
                <w:sz w:val="24"/>
                <w:szCs w:val="24"/>
              </w:rPr>
              <w:t>1</w:t>
            </w:r>
          </w:p>
        </w:tc>
        <w:tc>
          <w:tcPr>
            <w:tcW w:w="3183" w:type="dxa"/>
          </w:tcPr>
          <w:p w:rsidR="00DF5353" w:rsidRPr="00DE553F" w:rsidRDefault="00DF5353" w:rsidP="00DF5353">
            <w:pPr>
              <w:rPr>
                <w:sz w:val="24"/>
                <w:szCs w:val="24"/>
              </w:rPr>
            </w:pPr>
            <w:r w:rsidRPr="00DE553F">
              <w:rPr>
                <w:sz w:val="24"/>
                <w:szCs w:val="24"/>
              </w:rPr>
              <w:t>PVC from coke production assembly including the production batch reactors in the following units:</w:t>
            </w:r>
          </w:p>
          <w:p w:rsidR="00DF5353" w:rsidRPr="00DE553F" w:rsidRDefault="00DF5353" w:rsidP="00DF5353">
            <w:pPr>
              <w:rPr>
                <w:sz w:val="24"/>
                <w:szCs w:val="24"/>
              </w:rPr>
            </w:pPr>
            <w:r w:rsidRPr="00DE553F">
              <w:rPr>
                <w:sz w:val="24"/>
                <w:szCs w:val="24"/>
              </w:rPr>
              <w:t>1- Coke burning and feed unit</w:t>
            </w:r>
          </w:p>
          <w:p w:rsidR="00DF5353" w:rsidRPr="00DE553F" w:rsidRDefault="00DF5353" w:rsidP="00DF5353">
            <w:pPr>
              <w:rPr>
                <w:sz w:val="24"/>
                <w:szCs w:val="24"/>
              </w:rPr>
            </w:pPr>
            <w:r w:rsidRPr="00DE553F">
              <w:rPr>
                <w:sz w:val="24"/>
                <w:szCs w:val="24"/>
              </w:rPr>
              <w:t>2- Catalyst and Solution Manufacturing Unit</w:t>
            </w:r>
          </w:p>
          <w:p w:rsidR="00DF5353" w:rsidRPr="00DE553F" w:rsidRDefault="00DF5353" w:rsidP="00DF5353">
            <w:pPr>
              <w:rPr>
                <w:sz w:val="24"/>
                <w:szCs w:val="24"/>
              </w:rPr>
            </w:pPr>
            <w:r w:rsidRPr="00DE553F">
              <w:rPr>
                <w:sz w:val="24"/>
                <w:szCs w:val="24"/>
              </w:rPr>
              <w:t>3. Polymerization unit</w:t>
            </w:r>
          </w:p>
          <w:p w:rsidR="00DF5353" w:rsidRPr="00DE553F" w:rsidRDefault="00DF5353" w:rsidP="00DF5353">
            <w:pPr>
              <w:rPr>
                <w:sz w:val="24"/>
                <w:szCs w:val="24"/>
              </w:rPr>
            </w:pPr>
            <w:r w:rsidRPr="00DE553F">
              <w:rPr>
                <w:sz w:val="24"/>
                <w:szCs w:val="24"/>
              </w:rPr>
              <w:t>4- Degassing unit</w:t>
            </w:r>
          </w:p>
          <w:p w:rsidR="00DF5353" w:rsidRPr="00DE553F" w:rsidRDefault="00DF5353" w:rsidP="00DF5353">
            <w:pPr>
              <w:rPr>
                <w:sz w:val="24"/>
                <w:szCs w:val="24"/>
              </w:rPr>
            </w:pPr>
            <w:r w:rsidRPr="00DE553F">
              <w:rPr>
                <w:sz w:val="24"/>
                <w:szCs w:val="24"/>
              </w:rPr>
              <w:t>5. Cooling</w:t>
            </w:r>
          </w:p>
          <w:p w:rsidR="00DF5353" w:rsidRPr="00DE553F" w:rsidRDefault="00DF5353" w:rsidP="00DF5353">
            <w:pPr>
              <w:rPr>
                <w:sz w:val="24"/>
                <w:szCs w:val="24"/>
              </w:rPr>
            </w:pPr>
            <w:r w:rsidRPr="00DE553F">
              <w:rPr>
                <w:sz w:val="24"/>
                <w:szCs w:val="24"/>
              </w:rPr>
              <w:t>6- Drying and packaging unit</w:t>
            </w:r>
          </w:p>
        </w:tc>
        <w:tc>
          <w:tcPr>
            <w:tcW w:w="1080" w:type="dxa"/>
            <w:vAlign w:val="center"/>
          </w:tcPr>
          <w:p w:rsidR="00DF5353" w:rsidRPr="00DE553F" w:rsidRDefault="00DF5353" w:rsidP="00DF5353">
            <w:pPr>
              <w:jc w:val="center"/>
              <w:rPr>
                <w:sz w:val="24"/>
                <w:szCs w:val="24"/>
              </w:rPr>
            </w:pPr>
            <w:r w:rsidRPr="00DE553F">
              <w:rPr>
                <w:sz w:val="24"/>
                <w:szCs w:val="24"/>
              </w:rPr>
              <w:t>1</w:t>
            </w:r>
          </w:p>
        </w:tc>
        <w:tc>
          <w:tcPr>
            <w:tcW w:w="770" w:type="dxa"/>
            <w:vAlign w:val="center"/>
          </w:tcPr>
          <w:p w:rsidR="00DF5353" w:rsidRPr="00DE553F" w:rsidRDefault="00DF5353" w:rsidP="00DF5353">
            <w:pPr>
              <w:jc w:val="center"/>
              <w:rPr>
                <w:sz w:val="24"/>
                <w:szCs w:val="24"/>
              </w:rPr>
            </w:pPr>
            <w:r>
              <w:t>suite</w:t>
            </w:r>
          </w:p>
        </w:tc>
        <w:tc>
          <w:tcPr>
            <w:tcW w:w="1260" w:type="dxa"/>
            <w:vAlign w:val="center"/>
          </w:tcPr>
          <w:p w:rsidR="00DF5353" w:rsidRPr="00DE553F" w:rsidRDefault="00DF5353" w:rsidP="00DF5353">
            <w:pPr>
              <w:jc w:val="center"/>
              <w:rPr>
                <w:sz w:val="24"/>
                <w:szCs w:val="24"/>
              </w:rPr>
            </w:pPr>
            <w:r w:rsidRPr="00DE553F">
              <w:rPr>
                <w:sz w:val="24"/>
                <w:szCs w:val="24"/>
              </w:rPr>
              <w:t>China</w:t>
            </w:r>
          </w:p>
        </w:tc>
        <w:tc>
          <w:tcPr>
            <w:tcW w:w="1080" w:type="dxa"/>
            <w:vAlign w:val="center"/>
          </w:tcPr>
          <w:p w:rsidR="00DF5353" w:rsidRPr="00DE553F" w:rsidRDefault="00DF5353" w:rsidP="00DF5353">
            <w:pPr>
              <w:jc w:val="center"/>
              <w:rPr>
                <w:sz w:val="24"/>
                <w:szCs w:val="24"/>
              </w:rPr>
            </w:pPr>
            <w:r>
              <w:rPr>
                <w:sz w:val="24"/>
                <w:szCs w:val="24"/>
              </w:rPr>
              <w:t>20240</w:t>
            </w:r>
          </w:p>
        </w:tc>
        <w:tc>
          <w:tcPr>
            <w:tcW w:w="1150" w:type="dxa"/>
            <w:vAlign w:val="center"/>
          </w:tcPr>
          <w:p w:rsidR="00DF5353" w:rsidRPr="00DE553F" w:rsidRDefault="00DF5353" w:rsidP="00DF5353">
            <w:pPr>
              <w:jc w:val="center"/>
              <w:rPr>
                <w:sz w:val="24"/>
                <w:szCs w:val="24"/>
              </w:rPr>
            </w:pPr>
            <w:r>
              <w:rPr>
                <w:sz w:val="24"/>
                <w:szCs w:val="24"/>
              </w:rPr>
              <w:t>2404800</w:t>
            </w:r>
          </w:p>
        </w:tc>
        <w:tc>
          <w:tcPr>
            <w:tcW w:w="1190" w:type="dxa"/>
            <w:vAlign w:val="center"/>
          </w:tcPr>
          <w:p w:rsidR="00DF5353" w:rsidRPr="00DE553F" w:rsidRDefault="00DF5353" w:rsidP="00DF5353">
            <w:pPr>
              <w:jc w:val="center"/>
              <w:rPr>
                <w:sz w:val="24"/>
                <w:szCs w:val="24"/>
              </w:rPr>
            </w:pPr>
            <w:r>
              <w:rPr>
                <w:sz w:val="24"/>
                <w:szCs w:val="24"/>
              </w:rPr>
              <w:t>2404800</w:t>
            </w:r>
          </w:p>
        </w:tc>
      </w:tr>
      <w:tr w:rsidR="00DF5353" w:rsidRPr="00DE553F" w:rsidTr="00DF5353">
        <w:trPr>
          <w:jc w:val="center"/>
        </w:trPr>
        <w:tc>
          <w:tcPr>
            <w:tcW w:w="767" w:type="dxa"/>
            <w:vAlign w:val="center"/>
          </w:tcPr>
          <w:p w:rsidR="00DF5353" w:rsidRPr="00DE553F" w:rsidRDefault="00DF5353" w:rsidP="00DF5353">
            <w:pPr>
              <w:jc w:val="center"/>
              <w:rPr>
                <w:sz w:val="24"/>
                <w:szCs w:val="24"/>
              </w:rPr>
            </w:pPr>
            <w:r w:rsidRPr="00DE553F">
              <w:rPr>
                <w:sz w:val="24"/>
                <w:szCs w:val="24"/>
              </w:rPr>
              <w:t>2</w:t>
            </w:r>
          </w:p>
        </w:tc>
        <w:tc>
          <w:tcPr>
            <w:tcW w:w="3183" w:type="dxa"/>
          </w:tcPr>
          <w:p w:rsidR="00DF5353" w:rsidRPr="00DE553F" w:rsidRDefault="00DF5353" w:rsidP="00DF5353">
            <w:pPr>
              <w:rPr>
                <w:sz w:val="24"/>
                <w:szCs w:val="24"/>
              </w:rPr>
            </w:pPr>
            <w:r w:rsidRPr="00DE553F">
              <w:rPr>
                <w:sz w:val="24"/>
                <w:szCs w:val="24"/>
              </w:rPr>
              <w:t>Piping costs</w:t>
            </w:r>
          </w:p>
        </w:tc>
        <w:tc>
          <w:tcPr>
            <w:tcW w:w="1080" w:type="dxa"/>
            <w:vAlign w:val="center"/>
          </w:tcPr>
          <w:p w:rsidR="00DF5353" w:rsidRPr="00DE553F" w:rsidRDefault="00DF5353" w:rsidP="00DF5353">
            <w:pPr>
              <w:jc w:val="center"/>
              <w:rPr>
                <w:sz w:val="24"/>
                <w:szCs w:val="24"/>
              </w:rPr>
            </w:pPr>
            <w:r w:rsidRPr="00DE553F">
              <w:rPr>
                <w:sz w:val="24"/>
                <w:szCs w:val="24"/>
              </w:rPr>
              <w:t>1</w:t>
            </w:r>
          </w:p>
        </w:tc>
        <w:tc>
          <w:tcPr>
            <w:tcW w:w="770" w:type="dxa"/>
            <w:vAlign w:val="center"/>
          </w:tcPr>
          <w:p w:rsidR="00DF5353" w:rsidRPr="00DE553F" w:rsidRDefault="00DF5353" w:rsidP="00DF5353">
            <w:pPr>
              <w:jc w:val="center"/>
              <w:rPr>
                <w:sz w:val="24"/>
                <w:szCs w:val="24"/>
              </w:rPr>
            </w:pPr>
            <w:r>
              <w:t>suite</w:t>
            </w:r>
          </w:p>
        </w:tc>
        <w:tc>
          <w:tcPr>
            <w:tcW w:w="1260" w:type="dxa"/>
            <w:vAlign w:val="center"/>
          </w:tcPr>
          <w:p w:rsidR="00DF5353" w:rsidRPr="00DE553F" w:rsidRDefault="00DF5353" w:rsidP="00DF5353">
            <w:pPr>
              <w:jc w:val="center"/>
              <w:rPr>
                <w:sz w:val="24"/>
                <w:szCs w:val="24"/>
              </w:rPr>
            </w:pPr>
            <w:r w:rsidRPr="00DE553F">
              <w:rPr>
                <w:sz w:val="24"/>
                <w:szCs w:val="24"/>
              </w:rPr>
              <w:t>Iran</w:t>
            </w:r>
          </w:p>
        </w:tc>
        <w:tc>
          <w:tcPr>
            <w:tcW w:w="1080" w:type="dxa"/>
            <w:vAlign w:val="center"/>
          </w:tcPr>
          <w:p w:rsidR="00DF5353" w:rsidRPr="00DE553F" w:rsidRDefault="00DF5353" w:rsidP="00DF5353">
            <w:pPr>
              <w:jc w:val="center"/>
              <w:rPr>
                <w:sz w:val="24"/>
                <w:szCs w:val="24"/>
              </w:rPr>
            </w:pPr>
          </w:p>
        </w:tc>
        <w:tc>
          <w:tcPr>
            <w:tcW w:w="1150" w:type="dxa"/>
            <w:vAlign w:val="center"/>
          </w:tcPr>
          <w:p w:rsidR="00DF5353" w:rsidRPr="00DE553F" w:rsidRDefault="00DF5353" w:rsidP="00DF5353">
            <w:pPr>
              <w:jc w:val="center"/>
              <w:rPr>
                <w:sz w:val="24"/>
                <w:szCs w:val="24"/>
              </w:rPr>
            </w:pPr>
            <w:r w:rsidRPr="00DE553F">
              <w:rPr>
                <w:sz w:val="24"/>
                <w:szCs w:val="24"/>
              </w:rPr>
              <w:t>34,417</w:t>
            </w:r>
          </w:p>
        </w:tc>
        <w:tc>
          <w:tcPr>
            <w:tcW w:w="1190" w:type="dxa"/>
            <w:vAlign w:val="center"/>
          </w:tcPr>
          <w:p w:rsidR="00DF5353" w:rsidRPr="00DE553F" w:rsidRDefault="00DF5353" w:rsidP="00DF5353">
            <w:pPr>
              <w:jc w:val="center"/>
              <w:rPr>
                <w:sz w:val="24"/>
                <w:szCs w:val="24"/>
              </w:rPr>
            </w:pPr>
            <w:r w:rsidRPr="00DE553F">
              <w:rPr>
                <w:sz w:val="24"/>
                <w:szCs w:val="24"/>
              </w:rPr>
              <w:t>34,417</w:t>
            </w:r>
          </w:p>
        </w:tc>
      </w:tr>
      <w:tr w:rsidR="00DF5353" w:rsidRPr="00DE553F" w:rsidTr="00DF5353">
        <w:trPr>
          <w:jc w:val="center"/>
        </w:trPr>
        <w:tc>
          <w:tcPr>
            <w:tcW w:w="767" w:type="dxa"/>
            <w:vAlign w:val="center"/>
          </w:tcPr>
          <w:p w:rsidR="00DF5353" w:rsidRPr="00DE553F" w:rsidRDefault="00DF5353" w:rsidP="00DF5353">
            <w:pPr>
              <w:jc w:val="center"/>
              <w:rPr>
                <w:sz w:val="24"/>
                <w:szCs w:val="24"/>
              </w:rPr>
            </w:pPr>
            <w:r w:rsidRPr="00DE553F">
              <w:rPr>
                <w:sz w:val="24"/>
                <w:szCs w:val="24"/>
              </w:rPr>
              <w:t>3</w:t>
            </w:r>
          </w:p>
        </w:tc>
        <w:tc>
          <w:tcPr>
            <w:tcW w:w="3183" w:type="dxa"/>
          </w:tcPr>
          <w:p w:rsidR="00DF5353" w:rsidRPr="00DE553F" w:rsidRDefault="00DF5353" w:rsidP="00DF5353">
            <w:pPr>
              <w:rPr>
                <w:sz w:val="24"/>
                <w:szCs w:val="24"/>
              </w:rPr>
            </w:pPr>
            <w:r w:rsidRPr="00DE553F">
              <w:rPr>
                <w:sz w:val="24"/>
                <w:szCs w:val="24"/>
              </w:rPr>
              <w:t>Insulation costs</w:t>
            </w:r>
          </w:p>
        </w:tc>
        <w:tc>
          <w:tcPr>
            <w:tcW w:w="1080" w:type="dxa"/>
            <w:vAlign w:val="center"/>
          </w:tcPr>
          <w:p w:rsidR="00DF5353" w:rsidRPr="00DE553F" w:rsidRDefault="00DF5353" w:rsidP="00DF5353">
            <w:pPr>
              <w:jc w:val="center"/>
              <w:rPr>
                <w:sz w:val="24"/>
                <w:szCs w:val="24"/>
              </w:rPr>
            </w:pPr>
            <w:r w:rsidRPr="00DE553F">
              <w:rPr>
                <w:sz w:val="24"/>
                <w:szCs w:val="24"/>
              </w:rPr>
              <w:t>1</w:t>
            </w:r>
          </w:p>
        </w:tc>
        <w:tc>
          <w:tcPr>
            <w:tcW w:w="770" w:type="dxa"/>
            <w:vAlign w:val="center"/>
          </w:tcPr>
          <w:p w:rsidR="00DF5353" w:rsidRPr="00DE553F" w:rsidRDefault="00DF5353" w:rsidP="00DF5353">
            <w:pPr>
              <w:jc w:val="center"/>
              <w:rPr>
                <w:sz w:val="24"/>
                <w:szCs w:val="24"/>
              </w:rPr>
            </w:pPr>
            <w:r>
              <w:t>suite</w:t>
            </w:r>
          </w:p>
        </w:tc>
        <w:tc>
          <w:tcPr>
            <w:tcW w:w="1260" w:type="dxa"/>
            <w:vAlign w:val="center"/>
          </w:tcPr>
          <w:p w:rsidR="00DF5353" w:rsidRPr="00DE553F" w:rsidRDefault="00DF5353" w:rsidP="00DF5353">
            <w:pPr>
              <w:jc w:val="center"/>
              <w:rPr>
                <w:sz w:val="24"/>
                <w:szCs w:val="24"/>
              </w:rPr>
            </w:pPr>
            <w:r w:rsidRPr="00DE553F">
              <w:rPr>
                <w:sz w:val="24"/>
                <w:szCs w:val="24"/>
              </w:rPr>
              <w:t>Iran</w:t>
            </w:r>
          </w:p>
        </w:tc>
        <w:tc>
          <w:tcPr>
            <w:tcW w:w="1080" w:type="dxa"/>
            <w:vAlign w:val="center"/>
          </w:tcPr>
          <w:p w:rsidR="00DF5353" w:rsidRPr="00DE553F" w:rsidRDefault="00DF5353" w:rsidP="00DF5353">
            <w:pPr>
              <w:jc w:val="center"/>
              <w:rPr>
                <w:sz w:val="24"/>
                <w:szCs w:val="24"/>
              </w:rPr>
            </w:pPr>
          </w:p>
        </w:tc>
        <w:tc>
          <w:tcPr>
            <w:tcW w:w="1150" w:type="dxa"/>
            <w:vAlign w:val="center"/>
          </w:tcPr>
          <w:p w:rsidR="00DF5353" w:rsidRPr="00DE553F" w:rsidRDefault="00DF5353" w:rsidP="00DF5353">
            <w:pPr>
              <w:jc w:val="center"/>
              <w:rPr>
                <w:sz w:val="24"/>
                <w:szCs w:val="24"/>
              </w:rPr>
            </w:pPr>
            <w:r w:rsidRPr="00DE553F">
              <w:rPr>
                <w:sz w:val="24"/>
                <w:szCs w:val="24"/>
              </w:rPr>
              <w:t>8,163</w:t>
            </w:r>
          </w:p>
        </w:tc>
        <w:tc>
          <w:tcPr>
            <w:tcW w:w="1190" w:type="dxa"/>
            <w:vAlign w:val="center"/>
          </w:tcPr>
          <w:p w:rsidR="00DF5353" w:rsidRPr="00DE553F" w:rsidRDefault="00DF5353" w:rsidP="00DF5353">
            <w:pPr>
              <w:jc w:val="center"/>
              <w:rPr>
                <w:sz w:val="24"/>
                <w:szCs w:val="24"/>
              </w:rPr>
            </w:pPr>
            <w:r w:rsidRPr="00DE553F">
              <w:rPr>
                <w:sz w:val="24"/>
                <w:szCs w:val="24"/>
              </w:rPr>
              <w:t>8,163</w:t>
            </w:r>
          </w:p>
        </w:tc>
      </w:tr>
      <w:tr w:rsidR="00DF5353" w:rsidRPr="00DE553F" w:rsidTr="00DF5353">
        <w:trPr>
          <w:jc w:val="center"/>
        </w:trPr>
        <w:tc>
          <w:tcPr>
            <w:tcW w:w="767" w:type="dxa"/>
            <w:vAlign w:val="center"/>
          </w:tcPr>
          <w:p w:rsidR="00DF5353" w:rsidRPr="00DE553F" w:rsidRDefault="00DF5353" w:rsidP="00DF5353">
            <w:pPr>
              <w:jc w:val="center"/>
              <w:rPr>
                <w:sz w:val="24"/>
                <w:szCs w:val="24"/>
              </w:rPr>
            </w:pPr>
            <w:r w:rsidRPr="00DE553F">
              <w:rPr>
                <w:sz w:val="24"/>
                <w:szCs w:val="24"/>
              </w:rPr>
              <w:t>4</w:t>
            </w:r>
          </w:p>
        </w:tc>
        <w:tc>
          <w:tcPr>
            <w:tcW w:w="3183" w:type="dxa"/>
          </w:tcPr>
          <w:p w:rsidR="00DF5353" w:rsidRPr="00DE553F" w:rsidRDefault="00DF5353" w:rsidP="00DF5353">
            <w:pPr>
              <w:rPr>
                <w:sz w:val="24"/>
                <w:szCs w:val="24"/>
              </w:rPr>
            </w:pPr>
            <w:r w:rsidRPr="00DE553F">
              <w:rPr>
                <w:sz w:val="24"/>
                <w:szCs w:val="24"/>
              </w:rPr>
              <w:t>Control and command panels and measuring instruments</w:t>
            </w:r>
          </w:p>
        </w:tc>
        <w:tc>
          <w:tcPr>
            <w:tcW w:w="1080" w:type="dxa"/>
            <w:vAlign w:val="center"/>
          </w:tcPr>
          <w:p w:rsidR="00DF5353" w:rsidRPr="00DE553F" w:rsidRDefault="00DF5353" w:rsidP="00DF5353">
            <w:pPr>
              <w:jc w:val="center"/>
              <w:rPr>
                <w:sz w:val="24"/>
                <w:szCs w:val="24"/>
              </w:rPr>
            </w:pPr>
            <w:r w:rsidRPr="00DE553F">
              <w:rPr>
                <w:sz w:val="24"/>
                <w:szCs w:val="24"/>
              </w:rPr>
              <w:t>1</w:t>
            </w:r>
          </w:p>
        </w:tc>
        <w:tc>
          <w:tcPr>
            <w:tcW w:w="770" w:type="dxa"/>
            <w:vAlign w:val="center"/>
          </w:tcPr>
          <w:p w:rsidR="00DF5353" w:rsidRPr="00DE553F" w:rsidRDefault="00DF5353" w:rsidP="00DF5353">
            <w:pPr>
              <w:jc w:val="center"/>
              <w:rPr>
                <w:sz w:val="24"/>
                <w:szCs w:val="24"/>
              </w:rPr>
            </w:pPr>
            <w:r>
              <w:t>suite</w:t>
            </w:r>
          </w:p>
        </w:tc>
        <w:tc>
          <w:tcPr>
            <w:tcW w:w="1260" w:type="dxa"/>
            <w:vAlign w:val="center"/>
          </w:tcPr>
          <w:p w:rsidR="00DF5353" w:rsidRPr="00DE553F" w:rsidRDefault="00DF5353" w:rsidP="00DF5353">
            <w:pPr>
              <w:jc w:val="center"/>
              <w:rPr>
                <w:sz w:val="24"/>
                <w:szCs w:val="24"/>
              </w:rPr>
            </w:pPr>
            <w:r w:rsidRPr="00DE553F">
              <w:rPr>
                <w:sz w:val="24"/>
                <w:szCs w:val="24"/>
              </w:rPr>
              <w:t>China</w:t>
            </w:r>
          </w:p>
        </w:tc>
        <w:tc>
          <w:tcPr>
            <w:tcW w:w="1080" w:type="dxa"/>
            <w:vAlign w:val="center"/>
          </w:tcPr>
          <w:p w:rsidR="00DF5353" w:rsidRPr="00DE553F" w:rsidRDefault="00DF5353" w:rsidP="00DF5353">
            <w:pPr>
              <w:jc w:val="center"/>
              <w:rPr>
                <w:sz w:val="24"/>
                <w:szCs w:val="24"/>
              </w:rPr>
            </w:pPr>
            <w:r>
              <w:rPr>
                <w:sz w:val="24"/>
                <w:szCs w:val="24"/>
              </w:rPr>
              <w:t>1002</w:t>
            </w:r>
          </w:p>
        </w:tc>
        <w:tc>
          <w:tcPr>
            <w:tcW w:w="1150" w:type="dxa"/>
            <w:vAlign w:val="center"/>
          </w:tcPr>
          <w:p w:rsidR="00DF5353" w:rsidRPr="00DE553F" w:rsidRDefault="00DF5353" w:rsidP="00DF5353">
            <w:pPr>
              <w:jc w:val="center"/>
              <w:rPr>
                <w:sz w:val="24"/>
                <w:szCs w:val="24"/>
              </w:rPr>
            </w:pPr>
            <w:r>
              <w:rPr>
                <w:sz w:val="24"/>
                <w:szCs w:val="24"/>
              </w:rPr>
              <w:t>120240</w:t>
            </w:r>
          </w:p>
        </w:tc>
        <w:tc>
          <w:tcPr>
            <w:tcW w:w="1190" w:type="dxa"/>
            <w:vAlign w:val="center"/>
          </w:tcPr>
          <w:p w:rsidR="00DF5353" w:rsidRPr="00DE553F" w:rsidRDefault="00DF5353" w:rsidP="00DF5353">
            <w:pPr>
              <w:jc w:val="center"/>
              <w:rPr>
                <w:sz w:val="24"/>
                <w:szCs w:val="24"/>
              </w:rPr>
            </w:pPr>
            <w:r>
              <w:rPr>
                <w:sz w:val="24"/>
                <w:szCs w:val="24"/>
              </w:rPr>
              <w:t>120240</w:t>
            </w:r>
          </w:p>
        </w:tc>
      </w:tr>
      <w:tr w:rsidR="00DF5353" w:rsidRPr="00DE553F" w:rsidTr="00DF5353">
        <w:trPr>
          <w:jc w:val="center"/>
        </w:trPr>
        <w:tc>
          <w:tcPr>
            <w:tcW w:w="767" w:type="dxa"/>
            <w:vAlign w:val="center"/>
          </w:tcPr>
          <w:p w:rsidR="00DF5353" w:rsidRPr="00DE553F" w:rsidRDefault="00DF5353" w:rsidP="00DF5353">
            <w:pPr>
              <w:jc w:val="center"/>
              <w:rPr>
                <w:sz w:val="24"/>
                <w:szCs w:val="24"/>
              </w:rPr>
            </w:pPr>
            <w:r w:rsidRPr="00DE553F">
              <w:rPr>
                <w:sz w:val="24"/>
                <w:szCs w:val="24"/>
              </w:rPr>
              <w:t>5</w:t>
            </w:r>
          </w:p>
        </w:tc>
        <w:tc>
          <w:tcPr>
            <w:tcW w:w="3183" w:type="dxa"/>
          </w:tcPr>
          <w:p w:rsidR="00DF5353" w:rsidRPr="00DE553F" w:rsidRDefault="00DF5353" w:rsidP="00DF5353">
            <w:pPr>
              <w:rPr>
                <w:sz w:val="24"/>
                <w:szCs w:val="24"/>
              </w:rPr>
            </w:pPr>
            <w:r w:rsidRPr="00DE553F">
              <w:rPr>
                <w:sz w:val="24"/>
                <w:szCs w:val="24"/>
              </w:rPr>
              <w:t>Profit storage tanks</w:t>
            </w:r>
          </w:p>
        </w:tc>
        <w:tc>
          <w:tcPr>
            <w:tcW w:w="1080" w:type="dxa"/>
            <w:vAlign w:val="center"/>
          </w:tcPr>
          <w:p w:rsidR="00DF5353" w:rsidRPr="00DE553F" w:rsidRDefault="00DF5353" w:rsidP="00DF5353">
            <w:pPr>
              <w:jc w:val="center"/>
              <w:rPr>
                <w:sz w:val="24"/>
                <w:szCs w:val="24"/>
              </w:rPr>
            </w:pPr>
            <w:r w:rsidRPr="00DE553F">
              <w:rPr>
                <w:sz w:val="24"/>
                <w:szCs w:val="24"/>
              </w:rPr>
              <w:t>8</w:t>
            </w:r>
          </w:p>
        </w:tc>
        <w:tc>
          <w:tcPr>
            <w:tcW w:w="770" w:type="dxa"/>
            <w:vAlign w:val="center"/>
          </w:tcPr>
          <w:p w:rsidR="00DF5353" w:rsidRPr="00DE553F" w:rsidRDefault="00DF5353" w:rsidP="00DF5353">
            <w:pPr>
              <w:jc w:val="center"/>
              <w:rPr>
                <w:sz w:val="24"/>
                <w:szCs w:val="24"/>
              </w:rPr>
            </w:pPr>
            <w:r w:rsidRPr="00DE553F">
              <w:rPr>
                <w:sz w:val="24"/>
                <w:szCs w:val="24"/>
              </w:rPr>
              <w:t>Device</w:t>
            </w:r>
          </w:p>
        </w:tc>
        <w:tc>
          <w:tcPr>
            <w:tcW w:w="1260" w:type="dxa"/>
            <w:vAlign w:val="center"/>
          </w:tcPr>
          <w:p w:rsidR="00DF5353" w:rsidRPr="00DE553F" w:rsidRDefault="00DF5353" w:rsidP="00DF5353">
            <w:pPr>
              <w:jc w:val="center"/>
              <w:rPr>
                <w:sz w:val="24"/>
                <w:szCs w:val="24"/>
              </w:rPr>
            </w:pPr>
            <w:r w:rsidRPr="00DE553F">
              <w:rPr>
                <w:sz w:val="24"/>
                <w:szCs w:val="24"/>
              </w:rPr>
              <w:t>Iran</w:t>
            </w:r>
          </w:p>
        </w:tc>
        <w:tc>
          <w:tcPr>
            <w:tcW w:w="1080" w:type="dxa"/>
            <w:vAlign w:val="center"/>
          </w:tcPr>
          <w:p w:rsidR="00DF5353" w:rsidRPr="00DE553F" w:rsidRDefault="00DF5353" w:rsidP="00DF5353">
            <w:pPr>
              <w:jc w:val="center"/>
              <w:rPr>
                <w:sz w:val="24"/>
                <w:szCs w:val="24"/>
              </w:rPr>
            </w:pPr>
          </w:p>
        </w:tc>
        <w:tc>
          <w:tcPr>
            <w:tcW w:w="1150" w:type="dxa"/>
            <w:vAlign w:val="center"/>
          </w:tcPr>
          <w:p w:rsidR="00DF5353" w:rsidRPr="00DE553F" w:rsidRDefault="00DF5353" w:rsidP="00DF5353">
            <w:pPr>
              <w:jc w:val="center"/>
              <w:rPr>
                <w:sz w:val="24"/>
                <w:szCs w:val="24"/>
              </w:rPr>
            </w:pPr>
            <w:r w:rsidRPr="00DE553F">
              <w:rPr>
                <w:sz w:val="24"/>
                <w:szCs w:val="24"/>
              </w:rPr>
              <w:t>800</w:t>
            </w:r>
          </w:p>
        </w:tc>
        <w:tc>
          <w:tcPr>
            <w:tcW w:w="1190" w:type="dxa"/>
            <w:vAlign w:val="center"/>
          </w:tcPr>
          <w:p w:rsidR="00DF5353" w:rsidRPr="00DE553F" w:rsidRDefault="00DF5353" w:rsidP="00DF5353">
            <w:pPr>
              <w:jc w:val="center"/>
              <w:rPr>
                <w:sz w:val="24"/>
                <w:szCs w:val="24"/>
              </w:rPr>
            </w:pPr>
            <w:r w:rsidRPr="00DE553F">
              <w:rPr>
                <w:sz w:val="24"/>
                <w:szCs w:val="24"/>
              </w:rPr>
              <w:t>6,400</w:t>
            </w:r>
          </w:p>
        </w:tc>
      </w:tr>
      <w:tr w:rsidR="00DF5353" w:rsidRPr="00DE553F" w:rsidTr="00DF5353">
        <w:trPr>
          <w:jc w:val="center"/>
        </w:trPr>
        <w:tc>
          <w:tcPr>
            <w:tcW w:w="767" w:type="dxa"/>
            <w:vAlign w:val="center"/>
          </w:tcPr>
          <w:p w:rsidR="00DF5353" w:rsidRPr="00DE553F" w:rsidRDefault="00DF5353" w:rsidP="00DF5353">
            <w:pPr>
              <w:jc w:val="center"/>
              <w:rPr>
                <w:sz w:val="24"/>
                <w:szCs w:val="24"/>
              </w:rPr>
            </w:pPr>
            <w:r w:rsidRPr="00DE553F">
              <w:rPr>
                <w:sz w:val="24"/>
                <w:szCs w:val="24"/>
              </w:rPr>
              <w:t>6</w:t>
            </w:r>
          </w:p>
        </w:tc>
        <w:tc>
          <w:tcPr>
            <w:tcW w:w="3183" w:type="dxa"/>
          </w:tcPr>
          <w:p w:rsidR="00DF5353" w:rsidRPr="00DE553F" w:rsidRDefault="00DF5353" w:rsidP="00DF5353">
            <w:pPr>
              <w:rPr>
                <w:sz w:val="24"/>
                <w:szCs w:val="24"/>
              </w:rPr>
            </w:pPr>
            <w:r w:rsidRPr="00DE553F">
              <w:rPr>
                <w:sz w:val="24"/>
                <w:szCs w:val="24"/>
              </w:rPr>
              <w:t>Laboratory equipment costs</w:t>
            </w:r>
          </w:p>
        </w:tc>
        <w:tc>
          <w:tcPr>
            <w:tcW w:w="1080" w:type="dxa"/>
            <w:vAlign w:val="center"/>
          </w:tcPr>
          <w:p w:rsidR="00DF5353" w:rsidRPr="00DE553F" w:rsidRDefault="00DF5353" w:rsidP="00DF5353">
            <w:pPr>
              <w:jc w:val="center"/>
              <w:rPr>
                <w:sz w:val="24"/>
                <w:szCs w:val="24"/>
              </w:rPr>
            </w:pPr>
            <w:r w:rsidRPr="00DE553F">
              <w:rPr>
                <w:sz w:val="24"/>
                <w:szCs w:val="24"/>
              </w:rPr>
              <w:t>1</w:t>
            </w:r>
          </w:p>
        </w:tc>
        <w:tc>
          <w:tcPr>
            <w:tcW w:w="770" w:type="dxa"/>
            <w:vAlign w:val="center"/>
          </w:tcPr>
          <w:p w:rsidR="00DF5353" w:rsidRPr="00DE553F" w:rsidRDefault="00DF5353" w:rsidP="00DF5353">
            <w:pPr>
              <w:jc w:val="center"/>
              <w:rPr>
                <w:sz w:val="24"/>
                <w:szCs w:val="24"/>
              </w:rPr>
            </w:pPr>
            <w:r w:rsidRPr="00DE553F">
              <w:rPr>
                <w:sz w:val="24"/>
                <w:szCs w:val="24"/>
              </w:rPr>
              <w:t>Set</w:t>
            </w:r>
          </w:p>
        </w:tc>
        <w:tc>
          <w:tcPr>
            <w:tcW w:w="1260" w:type="dxa"/>
            <w:vAlign w:val="center"/>
          </w:tcPr>
          <w:p w:rsidR="00DF5353" w:rsidRPr="00DE553F" w:rsidRDefault="00DF5353" w:rsidP="00DF5353">
            <w:pPr>
              <w:jc w:val="center"/>
              <w:rPr>
                <w:sz w:val="24"/>
                <w:szCs w:val="24"/>
              </w:rPr>
            </w:pPr>
          </w:p>
        </w:tc>
        <w:tc>
          <w:tcPr>
            <w:tcW w:w="1080" w:type="dxa"/>
            <w:vAlign w:val="center"/>
          </w:tcPr>
          <w:p w:rsidR="00DF5353" w:rsidRPr="00DE553F" w:rsidRDefault="00DF5353" w:rsidP="00DF5353">
            <w:pPr>
              <w:jc w:val="center"/>
              <w:rPr>
                <w:sz w:val="24"/>
                <w:szCs w:val="24"/>
              </w:rPr>
            </w:pPr>
          </w:p>
        </w:tc>
        <w:tc>
          <w:tcPr>
            <w:tcW w:w="1150" w:type="dxa"/>
            <w:vAlign w:val="center"/>
          </w:tcPr>
          <w:p w:rsidR="00DF5353" w:rsidRPr="00DE553F" w:rsidRDefault="00DF5353" w:rsidP="00DF5353">
            <w:pPr>
              <w:jc w:val="center"/>
              <w:rPr>
                <w:sz w:val="24"/>
                <w:szCs w:val="24"/>
              </w:rPr>
            </w:pPr>
            <w:r w:rsidRPr="00DE553F">
              <w:rPr>
                <w:sz w:val="24"/>
                <w:szCs w:val="24"/>
              </w:rPr>
              <w:t>3,100</w:t>
            </w:r>
          </w:p>
        </w:tc>
        <w:tc>
          <w:tcPr>
            <w:tcW w:w="1190" w:type="dxa"/>
            <w:vAlign w:val="center"/>
          </w:tcPr>
          <w:p w:rsidR="00DF5353" w:rsidRPr="00DE553F" w:rsidRDefault="00DF5353" w:rsidP="00DF5353">
            <w:pPr>
              <w:jc w:val="center"/>
              <w:rPr>
                <w:sz w:val="24"/>
                <w:szCs w:val="24"/>
              </w:rPr>
            </w:pPr>
            <w:r w:rsidRPr="00DE553F">
              <w:rPr>
                <w:sz w:val="24"/>
                <w:szCs w:val="24"/>
              </w:rPr>
              <w:t>3,100</w:t>
            </w:r>
          </w:p>
        </w:tc>
      </w:tr>
      <w:tr w:rsidR="00DF5353" w:rsidRPr="00DE553F" w:rsidTr="00DF5353">
        <w:trPr>
          <w:jc w:val="center"/>
        </w:trPr>
        <w:tc>
          <w:tcPr>
            <w:tcW w:w="7060" w:type="dxa"/>
            <w:gridSpan w:val="5"/>
            <w:vAlign w:val="center"/>
          </w:tcPr>
          <w:p w:rsidR="00DF5353" w:rsidRPr="00DE553F" w:rsidRDefault="00DF5353" w:rsidP="00DF5353">
            <w:pPr>
              <w:jc w:val="center"/>
              <w:rPr>
                <w:sz w:val="24"/>
                <w:szCs w:val="24"/>
              </w:rPr>
            </w:pPr>
            <w:r w:rsidRPr="00DE553F">
              <w:rPr>
                <w:sz w:val="24"/>
                <w:szCs w:val="24"/>
              </w:rPr>
              <w:t>Machinery transportation, customs and installation costs (equivalent to 16%)</w:t>
            </w:r>
          </w:p>
        </w:tc>
        <w:tc>
          <w:tcPr>
            <w:tcW w:w="1080" w:type="dxa"/>
            <w:vAlign w:val="center"/>
          </w:tcPr>
          <w:p w:rsidR="00DF5353" w:rsidRPr="00DE553F" w:rsidRDefault="00DF5353" w:rsidP="00DF5353">
            <w:pPr>
              <w:jc w:val="center"/>
              <w:rPr>
                <w:sz w:val="24"/>
                <w:szCs w:val="24"/>
              </w:rPr>
            </w:pPr>
          </w:p>
        </w:tc>
        <w:tc>
          <w:tcPr>
            <w:tcW w:w="1150" w:type="dxa"/>
            <w:vAlign w:val="center"/>
          </w:tcPr>
          <w:p w:rsidR="00DF5353" w:rsidRPr="00DE553F" w:rsidRDefault="00DF5353" w:rsidP="00DF5353">
            <w:pPr>
              <w:jc w:val="center"/>
              <w:rPr>
                <w:sz w:val="24"/>
                <w:szCs w:val="24"/>
              </w:rPr>
            </w:pPr>
          </w:p>
        </w:tc>
        <w:tc>
          <w:tcPr>
            <w:tcW w:w="1190" w:type="dxa"/>
            <w:vAlign w:val="center"/>
          </w:tcPr>
          <w:p w:rsidR="00DF5353" w:rsidRPr="00DE553F" w:rsidRDefault="00DF5353" w:rsidP="00DF5353">
            <w:pPr>
              <w:jc w:val="center"/>
              <w:rPr>
                <w:sz w:val="24"/>
                <w:szCs w:val="24"/>
              </w:rPr>
            </w:pPr>
            <w:r>
              <w:rPr>
                <w:sz w:val="24"/>
                <w:szCs w:val="24"/>
              </w:rPr>
              <w:t>412339</w:t>
            </w:r>
          </w:p>
        </w:tc>
      </w:tr>
      <w:tr w:rsidR="00DF5353" w:rsidRPr="00DE553F" w:rsidTr="00DF5353">
        <w:trPr>
          <w:jc w:val="center"/>
        </w:trPr>
        <w:tc>
          <w:tcPr>
            <w:tcW w:w="7060" w:type="dxa"/>
            <w:gridSpan w:val="5"/>
            <w:vAlign w:val="center"/>
          </w:tcPr>
          <w:p w:rsidR="00DF5353" w:rsidRPr="00DE553F" w:rsidRDefault="00DF5353" w:rsidP="00DF5353">
            <w:pPr>
              <w:jc w:val="center"/>
              <w:rPr>
                <w:b/>
                <w:bCs/>
                <w:sz w:val="24"/>
                <w:szCs w:val="24"/>
              </w:rPr>
            </w:pPr>
            <w:r w:rsidRPr="00DE553F">
              <w:rPr>
                <w:b/>
                <w:bCs/>
                <w:sz w:val="24"/>
                <w:szCs w:val="24"/>
              </w:rPr>
              <w:t>Total</w:t>
            </w:r>
          </w:p>
        </w:tc>
        <w:tc>
          <w:tcPr>
            <w:tcW w:w="1080" w:type="dxa"/>
          </w:tcPr>
          <w:p w:rsidR="00DF5353" w:rsidRPr="00DE553F" w:rsidRDefault="00DF5353" w:rsidP="00DF5353">
            <w:pPr>
              <w:jc w:val="center"/>
              <w:rPr>
                <w:b/>
                <w:bCs/>
                <w:sz w:val="24"/>
                <w:szCs w:val="24"/>
              </w:rPr>
            </w:pPr>
          </w:p>
        </w:tc>
        <w:tc>
          <w:tcPr>
            <w:tcW w:w="1150" w:type="dxa"/>
            <w:vAlign w:val="center"/>
          </w:tcPr>
          <w:p w:rsidR="00DF5353" w:rsidRPr="00DE553F" w:rsidRDefault="00DF5353" w:rsidP="00DF5353">
            <w:pPr>
              <w:jc w:val="center"/>
              <w:rPr>
                <w:b/>
                <w:bCs/>
                <w:sz w:val="24"/>
                <w:szCs w:val="24"/>
              </w:rPr>
            </w:pPr>
          </w:p>
        </w:tc>
        <w:tc>
          <w:tcPr>
            <w:tcW w:w="1190" w:type="dxa"/>
            <w:vAlign w:val="center"/>
          </w:tcPr>
          <w:p w:rsidR="00DF5353" w:rsidRPr="00DE553F" w:rsidRDefault="00DF5353" w:rsidP="00DF5353">
            <w:pPr>
              <w:jc w:val="center"/>
              <w:rPr>
                <w:sz w:val="24"/>
                <w:szCs w:val="24"/>
              </w:rPr>
            </w:pPr>
            <w:r>
              <w:rPr>
                <w:sz w:val="24"/>
                <w:szCs w:val="24"/>
              </w:rPr>
              <w:t>2989459</w:t>
            </w:r>
          </w:p>
        </w:tc>
      </w:tr>
    </w:tbl>
    <w:p w:rsidR="005640D3" w:rsidRPr="00DE553F" w:rsidRDefault="005640D3" w:rsidP="00DE553F">
      <w:pPr>
        <w:pStyle w:val="Heading2"/>
        <w:spacing w:line="276" w:lineRule="auto"/>
        <w:rPr>
          <w:b/>
          <w:bCs/>
          <w:color w:val="000000" w:themeColor="text1"/>
          <w:sz w:val="28"/>
          <w:szCs w:val="28"/>
        </w:rPr>
      </w:pPr>
      <w:r w:rsidRPr="00DE553F">
        <w:rPr>
          <w:b/>
          <w:bCs/>
          <w:color w:val="000000" w:themeColor="text1"/>
          <w:sz w:val="28"/>
          <w:szCs w:val="28"/>
        </w:rPr>
        <w:lastRenderedPageBreak/>
        <w:t>2- Estimation of project's working expenses</w:t>
      </w:r>
    </w:p>
    <w:tbl>
      <w:tblPr>
        <w:tblStyle w:val="TableGrid"/>
        <w:tblpPr w:leftFromText="180" w:rightFromText="180" w:vertAnchor="page" w:horzAnchor="margin" w:tblpY="2021"/>
        <w:tblW w:w="0" w:type="auto"/>
        <w:tblLook w:val="04A0" w:firstRow="1" w:lastRow="0" w:firstColumn="1" w:lastColumn="0" w:noHBand="0" w:noVBand="1"/>
      </w:tblPr>
      <w:tblGrid>
        <w:gridCol w:w="715"/>
        <w:gridCol w:w="4523"/>
        <w:gridCol w:w="2160"/>
      </w:tblGrid>
      <w:tr w:rsidR="00DF5353" w:rsidRPr="00DE553F" w:rsidTr="00DF5353">
        <w:tc>
          <w:tcPr>
            <w:tcW w:w="715" w:type="dxa"/>
            <w:shd w:val="clear" w:color="auto" w:fill="F4B083" w:themeFill="accent2" w:themeFillTint="99"/>
            <w:vAlign w:val="center"/>
          </w:tcPr>
          <w:p w:rsidR="00DF5353" w:rsidRPr="00DE553F" w:rsidRDefault="00DF5353" w:rsidP="00DF5353">
            <w:pPr>
              <w:spacing w:line="276" w:lineRule="auto"/>
              <w:jc w:val="center"/>
              <w:rPr>
                <w:sz w:val="24"/>
                <w:szCs w:val="24"/>
              </w:rPr>
            </w:pPr>
            <w:r w:rsidRPr="00DE553F">
              <w:rPr>
                <w:sz w:val="24"/>
                <w:szCs w:val="24"/>
              </w:rPr>
              <w:t>#</w:t>
            </w:r>
          </w:p>
        </w:tc>
        <w:tc>
          <w:tcPr>
            <w:tcW w:w="4523" w:type="dxa"/>
            <w:shd w:val="clear" w:color="auto" w:fill="F4B083" w:themeFill="accent2" w:themeFillTint="99"/>
            <w:vAlign w:val="center"/>
          </w:tcPr>
          <w:p w:rsidR="00DF5353" w:rsidRPr="00DE553F" w:rsidRDefault="00DF5353" w:rsidP="00DF5353">
            <w:pPr>
              <w:spacing w:line="276" w:lineRule="auto"/>
              <w:jc w:val="center"/>
              <w:rPr>
                <w:sz w:val="24"/>
                <w:szCs w:val="24"/>
              </w:rPr>
            </w:pPr>
            <w:r w:rsidRPr="00DE553F">
              <w:rPr>
                <w:sz w:val="24"/>
                <w:szCs w:val="24"/>
              </w:rPr>
              <w:t>Description</w:t>
            </w:r>
          </w:p>
        </w:tc>
        <w:tc>
          <w:tcPr>
            <w:tcW w:w="2160" w:type="dxa"/>
            <w:shd w:val="clear" w:color="auto" w:fill="F4B083" w:themeFill="accent2" w:themeFillTint="99"/>
            <w:vAlign w:val="center"/>
          </w:tcPr>
          <w:p w:rsidR="00DF5353" w:rsidRPr="00DE553F" w:rsidRDefault="00DF5353" w:rsidP="00DF5353">
            <w:pPr>
              <w:spacing w:line="276" w:lineRule="auto"/>
              <w:jc w:val="center"/>
              <w:rPr>
                <w:sz w:val="24"/>
                <w:szCs w:val="24"/>
              </w:rPr>
            </w:pPr>
            <w:r w:rsidRPr="00DE553F">
              <w:rPr>
                <w:sz w:val="24"/>
                <w:szCs w:val="24"/>
              </w:rPr>
              <w:t xml:space="preserve">Costs in Million </w:t>
            </w:r>
            <w:proofErr w:type="spellStart"/>
            <w:r w:rsidRPr="00DE553F">
              <w:rPr>
                <w:sz w:val="24"/>
                <w:szCs w:val="24"/>
              </w:rPr>
              <w:t>Rial</w:t>
            </w:r>
            <w:proofErr w:type="spellEnd"/>
          </w:p>
        </w:tc>
      </w:tr>
      <w:tr w:rsidR="00DF5353" w:rsidRPr="00DE553F" w:rsidTr="00DF5353">
        <w:tc>
          <w:tcPr>
            <w:tcW w:w="715" w:type="dxa"/>
            <w:vAlign w:val="center"/>
          </w:tcPr>
          <w:p w:rsidR="00DF5353" w:rsidRPr="00DE553F" w:rsidRDefault="00DF5353" w:rsidP="00DF5353">
            <w:pPr>
              <w:spacing w:line="276" w:lineRule="auto"/>
              <w:jc w:val="center"/>
              <w:rPr>
                <w:sz w:val="24"/>
                <w:szCs w:val="24"/>
              </w:rPr>
            </w:pPr>
            <w:r w:rsidRPr="00DE553F">
              <w:rPr>
                <w:sz w:val="24"/>
                <w:szCs w:val="24"/>
              </w:rPr>
              <w:t>1</w:t>
            </w:r>
          </w:p>
        </w:tc>
        <w:tc>
          <w:tcPr>
            <w:tcW w:w="4523" w:type="dxa"/>
          </w:tcPr>
          <w:p w:rsidR="00DF5353" w:rsidRPr="00DE553F" w:rsidRDefault="00DF5353" w:rsidP="00DF5353">
            <w:pPr>
              <w:spacing w:line="276" w:lineRule="auto"/>
              <w:rPr>
                <w:sz w:val="24"/>
                <w:szCs w:val="24"/>
              </w:rPr>
            </w:pPr>
            <w:r w:rsidRPr="00DE553F">
              <w:rPr>
                <w:rStyle w:val="tlid-translation"/>
                <w:sz w:val="24"/>
                <w:szCs w:val="24"/>
                <w:lang w:val="en"/>
              </w:rPr>
              <w:t>Raw materials</w:t>
            </w:r>
          </w:p>
        </w:tc>
        <w:tc>
          <w:tcPr>
            <w:tcW w:w="2160" w:type="dxa"/>
            <w:vAlign w:val="center"/>
          </w:tcPr>
          <w:p w:rsidR="00DF5353" w:rsidRPr="00DE553F" w:rsidRDefault="00DF5353" w:rsidP="00DF5353">
            <w:pPr>
              <w:spacing w:line="276" w:lineRule="auto"/>
              <w:jc w:val="center"/>
              <w:rPr>
                <w:sz w:val="24"/>
                <w:szCs w:val="24"/>
              </w:rPr>
            </w:pPr>
            <w:r w:rsidRPr="00DE553F">
              <w:rPr>
                <w:sz w:val="24"/>
                <w:szCs w:val="24"/>
              </w:rPr>
              <w:t>388,500</w:t>
            </w:r>
          </w:p>
        </w:tc>
      </w:tr>
      <w:tr w:rsidR="00DF5353" w:rsidRPr="00DE553F" w:rsidTr="00DF5353">
        <w:tc>
          <w:tcPr>
            <w:tcW w:w="715" w:type="dxa"/>
            <w:vAlign w:val="center"/>
          </w:tcPr>
          <w:p w:rsidR="00DF5353" w:rsidRPr="00DE553F" w:rsidRDefault="00DF5353" w:rsidP="00DF5353">
            <w:pPr>
              <w:spacing w:line="276" w:lineRule="auto"/>
              <w:jc w:val="center"/>
              <w:rPr>
                <w:sz w:val="24"/>
                <w:szCs w:val="24"/>
              </w:rPr>
            </w:pPr>
            <w:r w:rsidRPr="00DE553F">
              <w:rPr>
                <w:sz w:val="24"/>
                <w:szCs w:val="24"/>
              </w:rPr>
              <w:t>2</w:t>
            </w:r>
          </w:p>
        </w:tc>
        <w:tc>
          <w:tcPr>
            <w:tcW w:w="4523" w:type="dxa"/>
          </w:tcPr>
          <w:p w:rsidR="00DF5353" w:rsidRPr="00DE553F" w:rsidRDefault="00DF5353" w:rsidP="00DF5353">
            <w:pPr>
              <w:spacing w:line="276" w:lineRule="auto"/>
              <w:rPr>
                <w:sz w:val="24"/>
                <w:szCs w:val="24"/>
              </w:rPr>
            </w:pPr>
            <w:r w:rsidRPr="00DE553F">
              <w:rPr>
                <w:rStyle w:val="tlid-translation"/>
                <w:sz w:val="24"/>
                <w:szCs w:val="24"/>
                <w:lang w:val="en"/>
              </w:rPr>
              <w:t>Salary</w:t>
            </w:r>
          </w:p>
        </w:tc>
        <w:tc>
          <w:tcPr>
            <w:tcW w:w="2160" w:type="dxa"/>
            <w:vAlign w:val="center"/>
          </w:tcPr>
          <w:p w:rsidR="00DF5353" w:rsidRPr="00DE553F" w:rsidRDefault="00DF5353" w:rsidP="00DF5353">
            <w:pPr>
              <w:spacing w:line="276" w:lineRule="auto"/>
              <w:jc w:val="center"/>
              <w:rPr>
                <w:sz w:val="24"/>
                <w:szCs w:val="24"/>
              </w:rPr>
            </w:pPr>
            <w:r w:rsidRPr="00DE553F">
              <w:rPr>
                <w:sz w:val="24"/>
                <w:szCs w:val="24"/>
              </w:rPr>
              <w:t>224,554</w:t>
            </w:r>
          </w:p>
        </w:tc>
      </w:tr>
      <w:tr w:rsidR="00DF5353" w:rsidRPr="00DE553F" w:rsidTr="00DF5353">
        <w:tc>
          <w:tcPr>
            <w:tcW w:w="715" w:type="dxa"/>
            <w:vAlign w:val="center"/>
          </w:tcPr>
          <w:p w:rsidR="00DF5353" w:rsidRPr="00DE553F" w:rsidRDefault="00DF5353" w:rsidP="00DF5353">
            <w:pPr>
              <w:spacing w:line="276" w:lineRule="auto"/>
              <w:jc w:val="center"/>
              <w:rPr>
                <w:sz w:val="24"/>
                <w:szCs w:val="24"/>
              </w:rPr>
            </w:pPr>
            <w:r w:rsidRPr="00DE553F">
              <w:rPr>
                <w:sz w:val="24"/>
                <w:szCs w:val="24"/>
              </w:rPr>
              <w:t>3</w:t>
            </w:r>
          </w:p>
        </w:tc>
        <w:tc>
          <w:tcPr>
            <w:tcW w:w="4523" w:type="dxa"/>
          </w:tcPr>
          <w:p w:rsidR="00DF5353" w:rsidRPr="00DE553F" w:rsidRDefault="00DF5353" w:rsidP="00DF5353">
            <w:pPr>
              <w:spacing w:line="276" w:lineRule="auto"/>
              <w:rPr>
                <w:sz w:val="24"/>
                <w:szCs w:val="24"/>
              </w:rPr>
            </w:pPr>
            <w:r w:rsidRPr="00DE553F">
              <w:rPr>
                <w:rStyle w:val="tlid-translation"/>
                <w:sz w:val="24"/>
                <w:szCs w:val="24"/>
                <w:lang w:val="en"/>
              </w:rPr>
              <w:t>Fuel and energy</w:t>
            </w:r>
          </w:p>
        </w:tc>
        <w:tc>
          <w:tcPr>
            <w:tcW w:w="2160" w:type="dxa"/>
            <w:vAlign w:val="center"/>
          </w:tcPr>
          <w:p w:rsidR="00DF5353" w:rsidRPr="00DE553F" w:rsidRDefault="00DF5353" w:rsidP="00DF5353">
            <w:pPr>
              <w:spacing w:line="276" w:lineRule="auto"/>
              <w:jc w:val="center"/>
              <w:rPr>
                <w:sz w:val="24"/>
                <w:szCs w:val="24"/>
              </w:rPr>
            </w:pPr>
            <w:r w:rsidRPr="00DE553F">
              <w:rPr>
                <w:sz w:val="24"/>
                <w:szCs w:val="24"/>
              </w:rPr>
              <w:t>15,463</w:t>
            </w:r>
          </w:p>
        </w:tc>
      </w:tr>
      <w:tr w:rsidR="00DF5353" w:rsidRPr="00DE553F" w:rsidTr="00DF5353">
        <w:tc>
          <w:tcPr>
            <w:tcW w:w="715" w:type="dxa"/>
            <w:vAlign w:val="center"/>
          </w:tcPr>
          <w:p w:rsidR="00DF5353" w:rsidRPr="00DE553F" w:rsidRDefault="00DF5353" w:rsidP="00DF5353">
            <w:pPr>
              <w:spacing w:line="276" w:lineRule="auto"/>
              <w:jc w:val="center"/>
              <w:rPr>
                <w:sz w:val="24"/>
                <w:szCs w:val="24"/>
              </w:rPr>
            </w:pPr>
            <w:r w:rsidRPr="00DE553F">
              <w:rPr>
                <w:sz w:val="24"/>
                <w:szCs w:val="24"/>
              </w:rPr>
              <w:t>4</w:t>
            </w:r>
          </w:p>
        </w:tc>
        <w:tc>
          <w:tcPr>
            <w:tcW w:w="4523" w:type="dxa"/>
          </w:tcPr>
          <w:p w:rsidR="00DF5353" w:rsidRPr="00DE553F" w:rsidRDefault="00DF5353" w:rsidP="00DF5353">
            <w:pPr>
              <w:spacing w:line="276" w:lineRule="auto"/>
              <w:rPr>
                <w:sz w:val="24"/>
                <w:szCs w:val="24"/>
              </w:rPr>
            </w:pPr>
            <w:r w:rsidRPr="00DE553F">
              <w:rPr>
                <w:rStyle w:val="tlid-translation"/>
                <w:sz w:val="24"/>
                <w:szCs w:val="24"/>
                <w:lang w:val="en"/>
              </w:rPr>
              <w:t>Repair and maintenance</w:t>
            </w:r>
          </w:p>
        </w:tc>
        <w:tc>
          <w:tcPr>
            <w:tcW w:w="2160" w:type="dxa"/>
            <w:vAlign w:val="center"/>
          </w:tcPr>
          <w:p w:rsidR="00DF5353" w:rsidRPr="00DE553F" w:rsidRDefault="00DF5353" w:rsidP="00DF5353">
            <w:pPr>
              <w:spacing w:line="276" w:lineRule="auto"/>
              <w:jc w:val="center"/>
              <w:rPr>
                <w:sz w:val="24"/>
                <w:szCs w:val="24"/>
              </w:rPr>
            </w:pPr>
            <w:r w:rsidRPr="00DE553F">
              <w:rPr>
                <w:sz w:val="24"/>
                <w:szCs w:val="24"/>
              </w:rPr>
              <w:t>37,885</w:t>
            </w:r>
          </w:p>
        </w:tc>
      </w:tr>
      <w:tr w:rsidR="00DF5353" w:rsidRPr="00DE553F" w:rsidTr="00DF5353">
        <w:tc>
          <w:tcPr>
            <w:tcW w:w="715" w:type="dxa"/>
            <w:vAlign w:val="center"/>
          </w:tcPr>
          <w:p w:rsidR="00DF5353" w:rsidRPr="00DE553F" w:rsidRDefault="00DF5353" w:rsidP="00DF5353">
            <w:pPr>
              <w:spacing w:line="276" w:lineRule="auto"/>
              <w:jc w:val="center"/>
              <w:rPr>
                <w:sz w:val="24"/>
                <w:szCs w:val="24"/>
              </w:rPr>
            </w:pPr>
            <w:r w:rsidRPr="00DE553F">
              <w:rPr>
                <w:sz w:val="24"/>
                <w:szCs w:val="24"/>
              </w:rPr>
              <w:t>5</w:t>
            </w:r>
          </w:p>
        </w:tc>
        <w:tc>
          <w:tcPr>
            <w:tcW w:w="4523" w:type="dxa"/>
          </w:tcPr>
          <w:p w:rsidR="00DF5353" w:rsidRPr="00DE553F" w:rsidRDefault="00DF5353" w:rsidP="00DF5353">
            <w:pPr>
              <w:spacing w:line="276" w:lineRule="auto"/>
              <w:rPr>
                <w:sz w:val="24"/>
                <w:szCs w:val="24"/>
              </w:rPr>
            </w:pPr>
            <w:r w:rsidRPr="00DE553F">
              <w:rPr>
                <w:sz w:val="24"/>
                <w:szCs w:val="24"/>
              </w:rPr>
              <w:t>Wear and tear</w:t>
            </w:r>
          </w:p>
        </w:tc>
        <w:tc>
          <w:tcPr>
            <w:tcW w:w="2160" w:type="dxa"/>
            <w:vAlign w:val="center"/>
          </w:tcPr>
          <w:p w:rsidR="00DF5353" w:rsidRPr="00DE553F" w:rsidRDefault="00DF5353" w:rsidP="00DF5353">
            <w:pPr>
              <w:spacing w:line="276" w:lineRule="auto"/>
              <w:jc w:val="center"/>
              <w:rPr>
                <w:sz w:val="24"/>
                <w:szCs w:val="24"/>
              </w:rPr>
            </w:pPr>
            <w:r w:rsidRPr="00DE553F">
              <w:rPr>
                <w:sz w:val="24"/>
                <w:szCs w:val="24"/>
              </w:rPr>
              <w:t>86,811</w:t>
            </w:r>
          </w:p>
        </w:tc>
      </w:tr>
      <w:tr w:rsidR="00DF5353" w:rsidRPr="00DE553F" w:rsidTr="00DF5353">
        <w:tc>
          <w:tcPr>
            <w:tcW w:w="715" w:type="dxa"/>
            <w:vAlign w:val="center"/>
          </w:tcPr>
          <w:p w:rsidR="00DF5353" w:rsidRPr="00DE553F" w:rsidRDefault="00DF5353" w:rsidP="00DF5353">
            <w:pPr>
              <w:spacing w:line="276" w:lineRule="auto"/>
              <w:jc w:val="center"/>
              <w:rPr>
                <w:sz w:val="24"/>
                <w:szCs w:val="24"/>
              </w:rPr>
            </w:pPr>
            <w:r w:rsidRPr="00DE553F">
              <w:rPr>
                <w:sz w:val="24"/>
                <w:szCs w:val="24"/>
              </w:rPr>
              <w:t>6</w:t>
            </w:r>
          </w:p>
        </w:tc>
        <w:tc>
          <w:tcPr>
            <w:tcW w:w="4523" w:type="dxa"/>
          </w:tcPr>
          <w:p w:rsidR="00DF5353" w:rsidRPr="00DE553F" w:rsidRDefault="00DF5353" w:rsidP="00DF5353">
            <w:pPr>
              <w:spacing w:line="276" w:lineRule="auto"/>
              <w:rPr>
                <w:sz w:val="24"/>
                <w:szCs w:val="24"/>
              </w:rPr>
            </w:pPr>
            <w:r w:rsidRPr="00DE553F">
              <w:rPr>
                <w:rStyle w:val="tlid-translation"/>
                <w:sz w:val="24"/>
                <w:szCs w:val="24"/>
                <w:lang w:val="en"/>
              </w:rPr>
              <w:t>Advertising Cost (1% of Sales)</w:t>
            </w:r>
          </w:p>
        </w:tc>
        <w:tc>
          <w:tcPr>
            <w:tcW w:w="2160" w:type="dxa"/>
            <w:vAlign w:val="center"/>
          </w:tcPr>
          <w:p w:rsidR="00DF5353" w:rsidRPr="00DE553F" w:rsidRDefault="00DF5353" w:rsidP="00DF5353">
            <w:pPr>
              <w:spacing w:line="276" w:lineRule="auto"/>
              <w:jc w:val="center"/>
              <w:rPr>
                <w:sz w:val="24"/>
                <w:szCs w:val="24"/>
              </w:rPr>
            </w:pPr>
            <w:r w:rsidRPr="00DE553F">
              <w:rPr>
                <w:sz w:val="24"/>
                <w:szCs w:val="24"/>
              </w:rPr>
              <w:t>16,750</w:t>
            </w:r>
          </w:p>
        </w:tc>
      </w:tr>
      <w:tr w:rsidR="00DF5353" w:rsidRPr="00DE553F" w:rsidTr="00DF5353">
        <w:tc>
          <w:tcPr>
            <w:tcW w:w="715" w:type="dxa"/>
            <w:vAlign w:val="center"/>
          </w:tcPr>
          <w:p w:rsidR="00DF5353" w:rsidRPr="00DE553F" w:rsidRDefault="00DF5353" w:rsidP="00DF5353">
            <w:pPr>
              <w:spacing w:line="276" w:lineRule="auto"/>
              <w:jc w:val="center"/>
              <w:rPr>
                <w:sz w:val="24"/>
                <w:szCs w:val="24"/>
              </w:rPr>
            </w:pPr>
            <w:r w:rsidRPr="00DE553F">
              <w:rPr>
                <w:sz w:val="24"/>
                <w:szCs w:val="24"/>
              </w:rPr>
              <w:t>7</w:t>
            </w:r>
          </w:p>
        </w:tc>
        <w:tc>
          <w:tcPr>
            <w:tcW w:w="4523" w:type="dxa"/>
          </w:tcPr>
          <w:p w:rsidR="00DF5353" w:rsidRPr="00DE553F" w:rsidRDefault="00DF5353" w:rsidP="00DF5353">
            <w:pPr>
              <w:spacing w:line="276" w:lineRule="auto"/>
              <w:rPr>
                <w:sz w:val="24"/>
                <w:szCs w:val="24"/>
              </w:rPr>
            </w:pPr>
            <w:r w:rsidRPr="00DE553F">
              <w:rPr>
                <w:rStyle w:val="tlid-translation"/>
                <w:sz w:val="24"/>
                <w:szCs w:val="24"/>
                <w:lang w:val="en"/>
              </w:rPr>
              <w:t>Unexpected expenses (2% of the sum of rows 1 to 4)</w:t>
            </w:r>
          </w:p>
        </w:tc>
        <w:tc>
          <w:tcPr>
            <w:tcW w:w="2160" w:type="dxa"/>
            <w:vAlign w:val="center"/>
          </w:tcPr>
          <w:p w:rsidR="00DF5353" w:rsidRPr="00DE553F" w:rsidRDefault="00DF5353" w:rsidP="00DF5353">
            <w:pPr>
              <w:spacing w:line="276" w:lineRule="auto"/>
              <w:jc w:val="center"/>
              <w:rPr>
                <w:sz w:val="24"/>
                <w:szCs w:val="24"/>
              </w:rPr>
            </w:pPr>
            <w:r w:rsidRPr="00DE553F">
              <w:rPr>
                <w:sz w:val="24"/>
                <w:szCs w:val="24"/>
              </w:rPr>
              <w:t>13,328</w:t>
            </w:r>
          </w:p>
        </w:tc>
      </w:tr>
      <w:tr w:rsidR="00DF5353" w:rsidRPr="00DE553F" w:rsidTr="00DF5353">
        <w:tc>
          <w:tcPr>
            <w:tcW w:w="715" w:type="dxa"/>
            <w:vAlign w:val="center"/>
          </w:tcPr>
          <w:p w:rsidR="00DF5353" w:rsidRPr="00DE553F" w:rsidRDefault="00DF5353" w:rsidP="00DF5353">
            <w:pPr>
              <w:spacing w:line="276" w:lineRule="auto"/>
              <w:jc w:val="center"/>
              <w:rPr>
                <w:sz w:val="24"/>
                <w:szCs w:val="24"/>
              </w:rPr>
            </w:pPr>
          </w:p>
        </w:tc>
        <w:tc>
          <w:tcPr>
            <w:tcW w:w="4523" w:type="dxa"/>
          </w:tcPr>
          <w:p w:rsidR="00DF5353" w:rsidRPr="00DE553F" w:rsidRDefault="00DF5353" w:rsidP="00DF5353">
            <w:pPr>
              <w:spacing w:line="276" w:lineRule="auto"/>
              <w:rPr>
                <w:sz w:val="24"/>
                <w:szCs w:val="24"/>
              </w:rPr>
            </w:pPr>
            <w:r w:rsidRPr="00DE553F">
              <w:rPr>
                <w:sz w:val="24"/>
                <w:szCs w:val="24"/>
              </w:rPr>
              <w:t>Total</w:t>
            </w:r>
          </w:p>
        </w:tc>
        <w:tc>
          <w:tcPr>
            <w:tcW w:w="2160" w:type="dxa"/>
            <w:vAlign w:val="center"/>
          </w:tcPr>
          <w:p w:rsidR="00DF5353" w:rsidRPr="00DE553F" w:rsidRDefault="00DF5353" w:rsidP="00DF5353">
            <w:pPr>
              <w:spacing w:line="276" w:lineRule="auto"/>
              <w:jc w:val="center"/>
              <w:rPr>
                <w:sz w:val="24"/>
                <w:szCs w:val="24"/>
              </w:rPr>
            </w:pPr>
            <w:r w:rsidRPr="00DE553F">
              <w:rPr>
                <w:sz w:val="24"/>
                <w:szCs w:val="24"/>
              </w:rPr>
              <w:t>783,291</w:t>
            </w:r>
          </w:p>
        </w:tc>
      </w:tr>
    </w:tbl>
    <w:p w:rsidR="00223A2D" w:rsidRDefault="00223A2D" w:rsidP="00DE553F">
      <w:pPr>
        <w:pStyle w:val="Heading2"/>
        <w:spacing w:line="276" w:lineRule="auto"/>
        <w:rPr>
          <w:color w:val="000000" w:themeColor="text1"/>
          <w:sz w:val="28"/>
          <w:szCs w:val="28"/>
        </w:rPr>
      </w:pPr>
    </w:p>
    <w:p w:rsidR="00223A2D" w:rsidRDefault="00223A2D" w:rsidP="00DE553F">
      <w:pPr>
        <w:pStyle w:val="Heading2"/>
        <w:spacing w:line="276" w:lineRule="auto"/>
        <w:rPr>
          <w:color w:val="000000" w:themeColor="text1"/>
          <w:sz w:val="28"/>
          <w:szCs w:val="28"/>
        </w:rPr>
      </w:pPr>
    </w:p>
    <w:p w:rsidR="00223A2D" w:rsidRDefault="00223A2D" w:rsidP="00DE553F">
      <w:pPr>
        <w:pStyle w:val="Heading2"/>
        <w:spacing w:line="276" w:lineRule="auto"/>
        <w:rPr>
          <w:color w:val="000000" w:themeColor="text1"/>
          <w:sz w:val="28"/>
          <w:szCs w:val="28"/>
        </w:rPr>
      </w:pPr>
    </w:p>
    <w:p w:rsidR="00223A2D" w:rsidRDefault="00223A2D" w:rsidP="00DE553F">
      <w:pPr>
        <w:pStyle w:val="Heading2"/>
        <w:spacing w:line="276" w:lineRule="auto"/>
        <w:rPr>
          <w:color w:val="000000" w:themeColor="text1"/>
          <w:sz w:val="28"/>
          <w:szCs w:val="28"/>
        </w:rPr>
      </w:pPr>
    </w:p>
    <w:p w:rsidR="00223A2D" w:rsidRDefault="00223A2D" w:rsidP="00DE553F">
      <w:pPr>
        <w:pStyle w:val="Heading2"/>
        <w:spacing w:line="276" w:lineRule="auto"/>
        <w:rPr>
          <w:color w:val="000000" w:themeColor="text1"/>
          <w:sz w:val="28"/>
          <w:szCs w:val="28"/>
        </w:rPr>
      </w:pPr>
    </w:p>
    <w:p w:rsidR="00223A2D" w:rsidRDefault="00223A2D" w:rsidP="00DE553F">
      <w:pPr>
        <w:pStyle w:val="Heading2"/>
        <w:spacing w:line="276" w:lineRule="auto"/>
        <w:rPr>
          <w:color w:val="000000" w:themeColor="text1"/>
          <w:sz w:val="28"/>
          <w:szCs w:val="28"/>
        </w:rPr>
      </w:pPr>
    </w:p>
    <w:p w:rsidR="00223A2D" w:rsidRDefault="00223A2D" w:rsidP="00DE553F">
      <w:pPr>
        <w:pStyle w:val="Heading2"/>
        <w:spacing w:line="276" w:lineRule="auto"/>
        <w:rPr>
          <w:color w:val="000000" w:themeColor="text1"/>
          <w:sz w:val="28"/>
          <w:szCs w:val="28"/>
        </w:rPr>
      </w:pPr>
    </w:p>
    <w:p w:rsidR="00223A2D" w:rsidRDefault="00223A2D" w:rsidP="00DE553F">
      <w:pPr>
        <w:pStyle w:val="Heading2"/>
        <w:spacing w:line="276" w:lineRule="auto"/>
        <w:rPr>
          <w:color w:val="000000" w:themeColor="text1"/>
          <w:sz w:val="28"/>
          <w:szCs w:val="28"/>
        </w:rPr>
      </w:pPr>
    </w:p>
    <w:p w:rsidR="00411030" w:rsidRPr="00DE553F" w:rsidRDefault="00411030" w:rsidP="00DE553F">
      <w:pPr>
        <w:pStyle w:val="Heading2"/>
        <w:spacing w:line="276" w:lineRule="auto"/>
        <w:rPr>
          <w:color w:val="000000" w:themeColor="text1"/>
          <w:sz w:val="28"/>
          <w:szCs w:val="28"/>
        </w:rPr>
      </w:pPr>
      <w:r w:rsidRPr="00DE553F">
        <w:rPr>
          <w:color w:val="000000" w:themeColor="text1"/>
          <w:sz w:val="28"/>
          <w:szCs w:val="28"/>
        </w:rPr>
        <w:t>1-2- Raw materials</w:t>
      </w:r>
    </w:p>
    <w:tbl>
      <w:tblPr>
        <w:tblStyle w:val="TableGrid"/>
        <w:tblW w:w="0" w:type="auto"/>
        <w:tblLook w:val="04A0" w:firstRow="1" w:lastRow="0" w:firstColumn="1" w:lastColumn="0" w:noHBand="0" w:noVBand="1"/>
      </w:tblPr>
      <w:tblGrid>
        <w:gridCol w:w="1242"/>
        <w:gridCol w:w="1616"/>
        <w:gridCol w:w="1298"/>
        <w:gridCol w:w="1523"/>
        <w:gridCol w:w="1270"/>
        <w:gridCol w:w="1322"/>
        <w:gridCol w:w="1305"/>
      </w:tblGrid>
      <w:tr w:rsidR="00DE553F" w:rsidRPr="00DE553F" w:rsidTr="00411030">
        <w:tc>
          <w:tcPr>
            <w:tcW w:w="1335" w:type="dxa"/>
            <w:shd w:val="clear" w:color="auto" w:fill="F4B083" w:themeFill="accent2" w:themeFillTint="99"/>
            <w:vAlign w:val="center"/>
          </w:tcPr>
          <w:p w:rsidR="00411030" w:rsidRPr="00DE553F" w:rsidRDefault="00411030" w:rsidP="00DE553F">
            <w:pPr>
              <w:spacing w:line="276" w:lineRule="auto"/>
              <w:jc w:val="center"/>
              <w:rPr>
                <w:sz w:val="24"/>
                <w:szCs w:val="24"/>
              </w:rPr>
            </w:pPr>
            <w:r w:rsidRPr="00DE553F">
              <w:rPr>
                <w:sz w:val="24"/>
                <w:szCs w:val="24"/>
              </w:rPr>
              <w:t>#</w:t>
            </w:r>
          </w:p>
        </w:tc>
        <w:tc>
          <w:tcPr>
            <w:tcW w:w="1335" w:type="dxa"/>
            <w:shd w:val="clear" w:color="auto" w:fill="F4B083" w:themeFill="accent2" w:themeFillTint="99"/>
            <w:vAlign w:val="center"/>
          </w:tcPr>
          <w:p w:rsidR="00411030" w:rsidRPr="00DE553F" w:rsidRDefault="00411030" w:rsidP="00DE553F">
            <w:pPr>
              <w:spacing w:line="276" w:lineRule="auto"/>
              <w:jc w:val="center"/>
              <w:rPr>
                <w:sz w:val="24"/>
                <w:szCs w:val="24"/>
              </w:rPr>
            </w:pPr>
            <w:r w:rsidRPr="00DE553F">
              <w:rPr>
                <w:sz w:val="24"/>
                <w:szCs w:val="24"/>
              </w:rPr>
              <w:t>Main Raw Materials</w:t>
            </w:r>
          </w:p>
        </w:tc>
        <w:tc>
          <w:tcPr>
            <w:tcW w:w="1336" w:type="dxa"/>
            <w:shd w:val="clear" w:color="auto" w:fill="F4B083" w:themeFill="accent2" w:themeFillTint="99"/>
            <w:vAlign w:val="center"/>
          </w:tcPr>
          <w:p w:rsidR="00411030" w:rsidRPr="00DE553F" w:rsidRDefault="00411030" w:rsidP="00DE553F">
            <w:pPr>
              <w:spacing w:line="276" w:lineRule="auto"/>
              <w:jc w:val="center"/>
              <w:rPr>
                <w:sz w:val="24"/>
                <w:szCs w:val="24"/>
              </w:rPr>
            </w:pPr>
            <w:r w:rsidRPr="00DE553F">
              <w:rPr>
                <w:sz w:val="24"/>
                <w:szCs w:val="24"/>
              </w:rPr>
              <w:t>Place of Supply</w:t>
            </w:r>
          </w:p>
        </w:tc>
        <w:tc>
          <w:tcPr>
            <w:tcW w:w="1336" w:type="dxa"/>
            <w:shd w:val="clear" w:color="auto" w:fill="F4B083" w:themeFill="accent2" w:themeFillTint="99"/>
            <w:vAlign w:val="center"/>
          </w:tcPr>
          <w:p w:rsidR="00411030" w:rsidRPr="00DE553F" w:rsidRDefault="00411030" w:rsidP="00DE553F">
            <w:pPr>
              <w:spacing w:line="276" w:lineRule="auto"/>
              <w:jc w:val="center"/>
              <w:rPr>
                <w:sz w:val="24"/>
                <w:szCs w:val="24"/>
              </w:rPr>
            </w:pPr>
            <w:r w:rsidRPr="00DE553F">
              <w:rPr>
                <w:sz w:val="24"/>
                <w:szCs w:val="24"/>
              </w:rPr>
              <w:t>Annual Consumption</w:t>
            </w:r>
          </w:p>
        </w:tc>
        <w:tc>
          <w:tcPr>
            <w:tcW w:w="1336" w:type="dxa"/>
            <w:shd w:val="clear" w:color="auto" w:fill="F4B083" w:themeFill="accent2" w:themeFillTint="99"/>
            <w:vAlign w:val="center"/>
          </w:tcPr>
          <w:p w:rsidR="00411030" w:rsidRPr="00DE553F" w:rsidRDefault="00411030" w:rsidP="00DE553F">
            <w:pPr>
              <w:spacing w:line="276" w:lineRule="auto"/>
              <w:jc w:val="center"/>
              <w:rPr>
                <w:sz w:val="24"/>
                <w:szCs w:val="24"/>
              </w:rPr>
            </w:pPr>
            <w:r w:rsidRPr="00DE553F">
              <w:rPr>
                <w:sz w:val="24"/>
                <w:szCs w:val="24"/>
              </w:rPr>
              <w:t>Unit</w:t>
            </w:r>
          </w:p>
        </w:tc>
        <w:tc>
          <w:tcPr>
            <w:tcW w:w="1336" w:type="dxa"/>
            <w:shd w:val="clear" w:color="auto" w:fill="F4B083" w:themeFill="accent2" w:themeFillTint="99"/>
            <w:vAlign w:val="center"/>
          </w:tcPr>
          <w:p w:rsidR="00411030" w:rsidRPr="00DE553F" w:rsidRDefault="00411030" w:rsidP="00DE553F">
            <w:pPr>
              <w:spacing w:line="276" w:lineRule="auto"/>
              <w:jc w:val="center"/>
              <w:rPr>
                <w:sz w:val="24"/>
                <w:szCs w:val="24"/>
              </w:rPr>
            </w:pPr>
            <w:r w:rsidRPr="00DE553F">
              <w:rPr>
                <w:sz w:val="24"/>
                <w:szCs w:val="24"/>
              </w:rPr>
              <w:t>Unit Cost</w:t>
            </w:r>
          </w:p>
          <w:p w:rsidR="00CC39BF" w:rsidRPr="00DE553F" w:rsidRDefault="00CC39BF" w:rsidP="00DE553F">
            <w:pPr>
              <w:spacing w:line="276" w:lineRule="auto"/>
              <w:jc w:val="center"/>
              <w:rPr>
                <w:sz w:val="24"/>
                <w:szCs w:val="24"/>
              </w:rPr>
            </w:pPr>
            <w:r w:rsidRPr="00DE553F">
              <w:rPr>
                <w:sz w:val="24"/>
                <w:szCs w:val="24"/>
              </w:rPr>
              <w:t>(</w:t>
            </w:r>
            <w:proofErr w:type="spellStart"/>
            <w:r w:rsidRPr="00DE553F">
              <w:rPr>
                <w:sz w:val="24"/>
                <w:szCs w:val="24"/>
              </w:rPr>
              <w:t>Rials</w:t>
            </w:r>
            <w:proofErr w:type="spellEnd"/>
            <w:r w:rsidRPr="00DE553F">
              <w:rPr>
                <w:sz w:val="24"/>
                <w:szCs w:val="24"/>
              </w:rPr>
              <w:t>)</w:t>
            </w:r>
          </w:p>
        </w:tc>
        <w:tc>
          <w:tcPr>
            <w:tcW w:w="1336" w:type="dxa"/>
            <w:shd w:val="clear" w:color="auto" w:fill="F4B083" w:themeFill="accent2" w:themeFillTint="99"/>
            <w:vAlign w:val="center"/>
          </w:tcPr>
          <w:p w:rsidR="00411030" w:rsidRPr="00DE553F" w:rsidRDefault="00411030" w:rsidP="00DE553F">
            <w:pPr>
              <w:spacing w:line="276" w:lineRule="auto"/>
              <w:jc w:val="center"/>
              <w:rPr>
                <w:sz w:val="24"/>
                <w:szCs w:val="24"/>
              </w:rPr>
            </w:pPr>
            <w:r w:rsidRPr="00DE553F">
              <w:rPr>
                <w:sz w:val="24"/>
                <w:szCs w:val="24"/>
              </w:rPr>
              <w:t xml:space="preserve">Total Costs in Million </w:t>
            </w:r>
            <w:proofErr w:type="spellStart"/>
            <w:r w:rsidRPr="00DE553F">
              <w:rPr>
                <w:sz w:val="24"/>
                <w:szCs w:val="24"/>
              </w:rPr>
              <w:t>Rial</w:t>
            </w:r>
            <w:r w:rsidR="00CC39BF" w:rsidRPr="00DE553F">
              <w:rPr>
                <w:sz w:val="24"/>
                <w:szCs w:val="24"/>
              </w:rPr>
              <w:t>s</w:t>
            </w:r>
            <w:proofErr w:type="spellEnd"/>
          </w:p>
        </w:tc>
      </w:tr>
      <w:tr w:rsidR="00DE553F" w:rsidRPr="00DE553F" w:rsidTr="00411030">
        <w:tc>
          <w:tcPr>
            <w:tcW w:w="1335" w:type="dxa"/>
            <w:vAlign w:val="center"/>
          </w:tcPr>
          <w:p w:rsidR="00411030" w:rsidRPr="00DE553F" w:rsidRDefault="00411030" w:rsidP="00DE553F">
            <w:pPr>
              <w:spacing w:line="276" w:lineRule="auto"/>
              <w:jc w:val="center"/>
              <w:rPr>
                <w:sz w:val="24"/>
                <w:szCs w:val="24"/>
              </w:rPr>
            </w:pPr>
            <w:r w:rsidRPr="00DE553F">
              <w:rPr>
                <w:sz w:val="24"/>
                <w:szCs w:val="24"/>
              </w:rPr>
              <w:t>1</w:t>
            </w:r>
          </w:p>
        </w:tc>
        <w:tc>
          <w:tcPr>
            <w:tcW w:w="1335" w:type="dxa"/>
          </w:tcPr>
          <w:p w:rsidR="00411030" w:rsidRPr="00DE553F" w:rsidRDefault="00411030" w:rsidP="00DE553F">
            <w:pPr>
              <w:spacing w:line="276" w:lineRule="auto"/>
              <w:rPr>
                <w:sz w:val="24"/>
                <w:szCs w:val="24"/>
              </w:rPr>
            </w:pPr>
            <w:r w:rsidRPr="00DE553F">
              <w:rPr>
                <w:sz w:val="24"/>
                <w:szCs w:val="24"/>
              </w:rPr>
              <w:t>Coke</w:t>
            </w: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Home, Abroad</w:t>
            </w: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42,000</w:t>
            </w: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Ton</w:t>
            </w: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8,000,000</w:t>
            </w: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336,000</w:t>
            </w:r>
          </w:p>
        </w:tc>
      </w:tr>
      <w:tr w:rsidR="00DE553F" w:rsidRPr="00DE553F" w:rsidTr="00411030">
        <w:tc>
          <w:tcPr>
            <w:tcW w:w="1335" w:type="dxa"/>
            <w:vAlign w:val="center"/>
          </w:tcPr>
          <w:p w:rsidR="00411030" w:rsidRPr="00DE553F" w:rsidRDefault="00411030" w:rsidP="00DE553F">
            <w:pPr>
              <w:spacing w:line="276" w:lineRule="auto"/>
              <w:jc w:val="center"/>
              <w:rPr>
                <w:sz w:val="24"/>
                <w:szCs w:val="24"/>
              </w:rPr>
            </w:pPr>
            <w:r w:rsidRPr="00DE553F">
              <w:rPr>
                <w:sz w:val="24"/>
                <w:szCs w:val="24"/>
              </w:rPr>
              <w:t>2</w:t>
            </w:r>
          </w:p>
        </w:tc>
        <w:tc>
          <w:tcPr>
            <w:tcW w:w="1335" w:type="dxa"/>
          </w:tcPr>
          <w:p w:rsidR="00411030" w:rsidRPr="00223A2D" w:rsidRDefault="00411030" w:rsidP="00DE553F">
            <w:pPr>
              <w:spacing w:line="276" w:lineRule="auto"/>
              <w:rPr>
                <w:rFonts w:ascii="Times New Roman" w:eastAsia="Times New Roman" w:hAnsi="Times New Roman" w:cs="Times New Roman"/>
                <w:sz w:val="24"/>
                <w:szCs w:val="24"/>
              </w:rPr>
            </w:pPr>
            <w:r w:rsidRPr="00223A2D">
              <w:rPr>
                <w:rFonts w:ascii="Times New Roman" w:eastAsia="Times New Roman" w:hAnsi="Times New Roman" w:cs="Times New Roman"/>
                <w:sz w:val="24"/>
                <w:szCs w:val="24"/>
                <w:lang w:val="en"/>
              </w:rPr>
              <w:t>Polypropylene bag for packaging</w:t>
            </w:r>
          </w:p>
          <w:p w:rsidR="00411030" w:rsidRPr="00DE553F" w:rsidRDefault="00411030" w:rsidP="00DE553F">
            <w:pPr>
              <w:spacing w:line="276" w:lineRule="auto"/>
              <w:rPr>
                <w:sz w:val="24"/>
                <w:szCs w:val="24"/>
              </w:rPr>
            </w:pP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Home, Abroad</w:t>
            </w: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1,500,000</w:t>
            </w:r>
          </w:p>
        </w:tc>
        <w:tc>
          <w:tcPr>
            <w:tcW w:w="1336" w:type="dxa"/>
            <w:vAlign w:val="center"/>
          </w:tcPr>
          <w:p w:rsidR="00411030" w:rsidRPr="00DE553F" w:rsidRDefault="00411030" w:rsidP="00DE553F">
            <w:pPr>
              <w:spacing w:line="276" w:lineRule="auto"/>
              <w:jc w:val="center"/>
              <w:rPr>
                <w:sz w:val="24"/>
                <w:szCs w:val="24"/>
                <w:lang w:bidi="fa-IR"/>
              </w:rPr>
            </w:pPr>
            <w:r w:rsidRPr="00DE553F">
              <w:rPr>
                <w:sz w:val="24"/>
                <w:szCs w:val="24"/>
                <w:lang w:bidi="fa-IR"/>
              </w:rPr>
              <w:t>Unit</w:t>
            </w: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35,000</w:t>
            </w: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52,500</w:t>
            </w:r>
          </w:p>
        </w:tc>
      </w:tr>
      <w:tr w:rsidR="00411030" w:rsidRPr="00DE553F" w:rsidTr="0007658F">
        <w:tc>
          <w:tcPr>
            <w:tcW w:w="1335" w:type="dxa"/>
            <w:vAlign w:val="center"/>
          </w:tcPr>
          <w:p w:rsidR="00411030" w:rsidRPr="00DE553F" w:rsidRDefault="00411030" w:rsidP="00DE553F">
            <w:pPr>
              <w:spacing w:line="276" w:lineRule="auto"/>
              <w:jc w:val="center"/>
              <w:rPr>
                <w:sz w:val="24"/>
                <w:szCs w:val="24"/>
              </w:rPr>
            </w:pPr>
          </w:p>
        </w:tc>
        <w:tc>
          <w:tcPr>
            <w:tcW w:w="6679" w:type="dxa"/>
            <w:gridSpan w:val="5"/>
            <w:vAlign w:val="center"/>
          </w:tcPr>
          <w:p w:rsidR="00411030" w:rsidRPr="00DE553F" w:rsidRDefault="009A03EA" w:rsidP="00DE553F">
            <w:pPr>
              <w:spacing w:line="276" w:lineRule="auto"/>
              <w:jc w:val="center"/>
              <w:rPr>
                <w:b/>
                <w:bCs/>
                <w:sz w:val="24"/>
                <w:szCs w:val="24"/>
              </w:rPr>
            </w:pPr>
            <w:r w:rsidRPr="00DE553F">
              <w:rPr>
                <w:b/>
                <w:bCs/>
                <w:sz w:val="24"/>
                <w:szCs w:val="24"/>
              </w:rPr>
              <w:t>Total</w:t>
            </w:r>
          </w:p>
        </w:tc>
        <w:tc>
          <w:tcPr>
            <w:tcW w:w="1336" w:type="dxa"/>
            <w:vAlign w:val="center"/>
          </w:tcPr>
          <w:p w:rsidR="00411030" w:rsidRPr="00DE553F" w:rsidRDefault="00411030" w:rsidP="00DE553F">
            <w:pPr>
              <w:spacing w:line="276" w:lineRule="auto"/>
              <w:jc w:val="center"/>
              <w:rPr>
                <w:sz w:val="24"/>
                <w:szCs w:val="24"/>
              </w:rPr>
            </w:pPr>
            <w:r w:rsidRPr="00DE553F">
              <w:rPr>
                <w:sz w:val="24"/>
                <w:szCs w:val="24"/>
              </w:rPr>
              <w:t>388,500</w:t>
            </w:r>
          </w:p>
        </w:tc>
      </w:tr>
    </w:tbl>
    <w:p w:rsidR="00411030" w:rsidRPr="00DE553F" w:rsidRDefault="00411030" w:rsidP="00DE553F">
      <w:pPr>
        <w:spacing w:line="276" w:lineRule="auto"/>
        <w:rPr>
          <w:sz w:val="24"/>
          <w:szCs w:val="24"/>
        </w:rPr>
      </w:pPr>
    </w:p>
    <w:p w:rsidR="009A03EA" w:rsidRPr="00DE553F" w:rsidRDefault="009A03EA" w:rsidP="00DE553F">
      <w:pPr>
        <w:spacing w:line="276" w:lineRule="auto"/>
        <w:rPr>
          <w:sz w:val="24"/>
          <w:szCs w:val="24"/>
        </w:rPr>
      </w:pPr>
      <w:r w:rsidRPr="00DE553F">
        <w:rPr>
          <w:sz w:val="24"/>
          <w:szCs w:val="24"/>
        </w:rPr>
        <w:t xml:space="preserve">2-2- Salary Estimate </w:t>
      </w:r>
    </w:p>
    <w:p w:rsidR="00223A2D" w:rsidRDefault="00223A2D" w:rsidP="0095747D">
      <w:pPr>
        <w:spacing w:line="276" w:lineRule="auto"/>
        <w:jc w:val="both"/>
        <w:rPr>
          <w:sz w:val="24"/>
          <w:szCs w:val="24"/>
        </w:rPr>
      </w:pPr>
      <w:r w:rsidRPr="00DE553F">
        <w:rPr>
          <w:sz w:val="24"/>
          <w:szCs w:val="24"/>
        </w:rPr>
        <w:t>Salaries are estimated for two categories; production and non-production personnel. Benefits, bonuses and employer premiums for non-production and production personnel are 70% and 90% of the annual salary, respectively. The following tables depict the estimated salaries.</w:t>
      </w:r>
    </w:p>
    <w:p w:rsidR="00223A2D" w:rsidRDefault="00223A2D" w:rsidP="0095747D">
      <w:pPr>
        <w:spacing w:line="276" w:lineRule="auto"/>
        <w:jc w:val="both"/>
        <w:rPr>
          <w:sz w:val="24"/>
          <w:szCs w:val="24"/>
        </w:rPr>
      </w:pPr>
    </w:p>
    <w:p w:rsidR="00223A2D" w:rsidRDefault="00223A2D" w:rsidP="00223A2D">
      <w:pPr>
        <w:spacing w:line="276" w:lineRule="auto"/>
        <w:rPr>
          <w:sz w:val="24"/>
          <w:szCs w:val="24"/>
        </w:rPr>
      </w:pPr>
    </w:p>
    <w:p w:rsidR="00223A2D" w:rsidRDefault="00223A2D" w:rsidP="00223A2D">
      <w:pPr>
        <w:spacing w:line="276" w:lineRule="auto"/>
        <w:rPr>
          <w:sz w:val="24"/>
          <w:szCs w:val="24"/>
        </w:rPr>
      </w:pPr>
    </w:p>
    <w:p w:rsidR="00DF5353" w:rsidRPr="00DE553F" w:rsidRDefault="00DF5353" w:rsidP="00223A2D">
      <w:pPr>
        <w:spacing w:line="276" w:lineRule="auto"/>
        <w:rPr>
          <w:sz w:val="24"/>
          <w:szCs w:val="24"/>
        </w:rPr>
      </w:pPr>
    </w:p>
    <w:p w:rsidR="0095747D" w:rsidRPr="0095747D" w:rsidRDefault="0095747D" w:rsidP="00DE553F">
      <w:pPr>
        <w:pStyle w:val="Heading2"/>
        <w:spacing w:line="276" w:lineRule="auto"/>
        <w:rPr>
          <w:color w:val="000000" w:themeColor="text1"/>
          <w:sz w:val="12"/>
          <w:szCs w:val="12"/>
        </w:rPr>
      </w:pPr>
    </w:p>
    <w:p w:rsidR="003250DE" w:rsidRPr="00DE553F" w:rsidRDefault="003250DE" w:rsidP="00DE553F">
      <w:pPr>
        <w:pStyle w:val="Heading2"/>
        <w:spacing w:line="276" w:lineRule="auto"/>
        <w:rPr>
          <w:color w:val="000000" w:themeColor="text1"/>
          <w:sz w:val="28"/>
          <w:szCs w:val="28"/>
        </w:rPr>
      </w:pPr>
      <w:r w:rsidRPr="00DE553F">
        <w:rPr>
          <w:color w:val="000000" w:themeColor="text1"/>
          <w:sz w:val="28"/>
          <w:szCs w:val="28"/>
        </w:rPr>
        <w:t>Non-production personnel</w:t>
      </w:r>
    </w:p>
    <w:tbl>
      <w:tblPr>
        <w:tblStyle w:val="TableGrid"/>
        <w:tblW w:w="0" w:type="auto"/>
        <w:tblLook w:val="04A0" w:firstRow="1" w:lastRow="0" w:firstColumn="1" w:lastColumn="0" w:noHBand="0" w:noVBand="1"/>
      </w:tblPr>
      <w:tblGrid>
        <w:gridCol w:w="715"/>
        <w:gridCol w:w="3870"/>
        <w:gridCol w:w="1070"/>
        <w:gridCol w:w="1870"/>
        <w:gridCol w:w="1870"/>
      </w:tblGrid>
      <w:tr w:rsidR="003250DE" w:rsidRPr="00DE553F" w:rsidTr="0010276F">
        <w:tc>
          <w:tcPr>
            <w:tcW w:w="715" w:type="dxa"/>
            <w:shd w:val="clear" w:color="auto" w:fill="F4B083" w:themeFill="accent2" w:themeFillTint="99"/>
            <w:vAlign w:val="center"/>
          </w:tcPr>
          <w:p w:rsidR="003250DE" w:rsidRPr="00DE553F" w:rsidRDefault="003250DE" w:rsidP="00DE553F">
            <w:pPr>
              <w:spacing w:line="276" w:lineRule="auto"/>
              <w:jc w:val="center"/>
              <w:rPr>
                <w:sz w:val="24"/>
                <w:szCs w:val="24"/>
              </w:rPr>
            </w:pPr>
            <w:r w:rsidRPr="00DE553F">
              <w:rPr>
                <w:sz w:val="24"/>
                <w:szCs w:val="24"/>
              </w:rPr>
              <w:t>#</w:t>
            </w:r>
          </w:p>
        </w:tc>
        <w:tc>
          <w:tcPr>
            <w:tcW w:w="3870" w:type="dxa"/>
            <w:shd w:val="clear" w:color="auto" w:fill="F4B083" w:themeFill="accent2" w:themeFillTint="99"/>
            <w:vAlign w:val="center"/>
          </w:tcPr>
          <w:p w:rsidR="003250DE" w:rsidRPr="00DE553F" w:rsidRDefault="003250DE" w:rsidP="00DE553F">
            <w:pPr>
              <w:spacing w:line="276" w:lineRule="auto"/>
              <w:jc w:val="center"/>
              <w:rPr>
                <w:sz w:val="24"/>
                <w:szCs w:val="24"/>
              </w:rPr>
            </w:pPr>
            <w:r w:rsidRPr="00DE553F">
              <w:rPr>
                <w:sz w:val="24"/>
                <w:szCs w:val="24"/>
              </w:rPr>
              <w:t>Description</w:t>
            </w:r>
          </w:p>
        </w:tc>
        <w:tc>
          <w:tcPr>
            <w:tcW w:w="1025" w:type="dxa"/>
            <w:shd w:val="clear" w:color="auto" w:fill="F4B083" w:themeFill="accent2" w:themeFillTint="99"/>
            <w:vAlign w:val="center"/>
          </w:tcPr>
          <w:p w:rsidR="003250DE" w:rsidRPr="00DE553F" w:rsidRDefault="003250DE" w:rsidP="00DE553F">
            <w:pPr>
              <w:spacing w:line="276" w:lineRule="auto"/>
              <w:jc w:val="center"/>
              <w:rPr>
                <w:sz w:val="24"/>
                <w:szCs w:val="24"/>
              </w:rPr>
            </w:pPr>
            <w:r w:rsidRPr="00DE553F">
              <w:rPr>
                <w:sz w:val="24"/>
                <w:szCs w:val="24"/>
              </w:rPr>
              <w:t>Quantity</w:t>
            </w:r>
          </w:p>
        </w:tc>
        <w:tc>
          <w:tcPr>
            <w:tcW w:w="1870" w:type="dxa"/>
            <w:shd w:val="clear" w:color="auto" w:fill="F4B083" w:themeFill="accent2" w:themeFillTint="99"/>
            <w:vAlign w:val="center"/>
          </w:tcPr>
          <w:p w:rsidR="003250DE" w:rsidRPr="00DE553F" w:rsidRDefault="003250DE" w:rsidP="00DE553F">
            <w:pPr>
              <w:spacing w:line="276" w:lineRule="auto"/>
              <w:jc w:val="center"/>
              <w:rPr>
                <w:sz w:val="24"/>
                <w:szCs w:val="24"/>
              </w:rPr>
            </w:pPr>
            <w:r w:rsidRPr="00DE553F">
              <w:rPr>
                <w:sz w:val="24"/>
                <w:szCs w:val="24"/>
              </w:rPr>
              <w:t>Monthly Salary (</w:t>
            </w:r>
            <w:proofErr w:type="spellStart"/>
            <w:r w:rsidRPr="00DE553F">
              <w:rPr>
                <w:sz w:val="24"/>
                <w:szCs w:val="24"/>
              </w:rPr>
              <w:t>Rial</w:t>
            </w:r>
            <w:proofErr w:type="spellEnd"/>
            <w:r w:rsidRPr="00DE553F">
              <w:rPr>
                <w:sz w:val="24"/>
                <w:szCs w:val="24"/>
              </w:rPr>
              <w:t>)</w:t>
            </w:r>
          </w:p>
        </w:tc>
        <w:tc>
          <w:tcPr>
            <w:tcW w:w="1870" w:type="dxa"/>
            <w:shd w:val="clear" w:color="auto" w:fill="F4B083" w:themeFill="accent2" w:themeFillTint="99"/>
            <w:vAlign w:val="center"/>
          </w:tcPr>
          <w:p w:rsidR="003250DE" w:rsidRPr="00DE553F" w:rsidRDefault="003250DE" w:rsidP="00DE553F">
            <w:pPr>
              <w:spacing w:line="276" w:lineRule="auto"/>
              <w:jc w:val="center"/>
              <w:rPr>
                <w:sz w:val="24"/>
                <w:szCs w:val="24"/>
              </w:rPr>
            </w:pPr>
            <w:r w:rsidRPr="00DE553F">
              <w:rPr>
                <w:sz w:val="24"/>
                <w:szCs w:val="24"/>
              </w:rPr>
              <w:t xml:space="preserve">Annual Salary (Million </w:t>
            </w:r>
            <w:proofErr w:type="spellStart"/>
            <w:r w:rsidRPr="00DE553F">
              <w:rPr>
                <w:sz w:val="24"/>
                <w:szCs w:val="24"/>
              </w:rPr>
              <w:t>Rial</w:t>
            </w:r>
            <w:proofErr w:type="spellEnd"/>
            <w:r w:rsidRPr="00DE553F">
              <w:rPr>
                <w:sz w:val="24"/>
                <w:szCs w:val="24"/>
              </w:rPr>
              <w:t>)</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r w:rsidRPr="00DE553F">
              <w:rPr>
                <w:sz w:val="24"/>
                <w:szCs w:val="24"/>
              </w:rPr>
              <w:t>1</w:t>
            </w:r>
          </w:p>
        </w:tc>
        <w:tc>
          <w:tcPr>
            <w:tcW w:w="3870" w:type="dxa"/>
            <w:vAlign w:val="center"/>
          </w:tcPr>
          <w:p w:rsidR="003250DE" w:rsidRPr="00DE553F" w:rsidRDefault="0010276F" w:rsidP="00DE553F">
            <w:pPr>
              <w:spacing w:line="276" w:lineRule="auto"/>
              <w:jc w:val="center"/>
              <w:rPr>
                <w:sz w:val="24"/>
                <w:szCs w:val="24"/>
              </w:rPr>
            </w:pPr>
            <w:r w:rsidRPr="00DE553F">
              <w:rPr>
                <w:rStyle w:val="tlid-translation"/>
                <w:sz w:val="24"/>
                <w:szCs w:val="24"/>
                <w:lang w:val="en"/>
              </w:rPr>
              <w:t>Managing Director</w:t>
            </w:r>
          </w:p>
        </w:tc>
        <w:tc>
          <w:tcPr>
            <w:tcW w:w="1025" w:type="dxa"/>
            <w:vAlign w:val="center"/>
          </w:tcPr>
          <w:p w:rsidR="003250DE" w:rsidRPr="00DE553F" w:rsidRDefault="0010276F" w:rsidP="00DE553F">
            <w:pPr>
              <w:spacing w:line="276" w:lineRule="auto"/>
              <w:jc w:val="center"/>
              <w:rPr>
                <w:sz w:val="24"/>
                <w:szCs w:val="24"/>
              </w:rPr>
            </w:pPr>
            <w:r w:rsidRPr="00DE553F">
              <w:rPr>
                <w:sz w:val="24"/>
                <w:szCs w:val="24"/>
              </w:rPr>
              <w:t>1</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90,000,000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1,080</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r w:rsidRPr="00DE553F">
              <w:rPr>
                <w:sz w:val="24"/>
                <w:szCs w:val="24"/>
              </w:rPr>
              <w:t>2</w:t>
            </w:r>
          </w:p>
        </w:tc>
        <w:tc>
          <w:tcPr>
            <w:tcW w:w="3870" w:type="dxa"/>
            <w:vAlign w:val="center"/>
          </w:tcPr>
          <w:p w:rsidR="003250DE" w:rsidRPr="00DE553F" w:rsidRDefault="0010276F" w:rsidP="00DE553F">
            <w:pPr>
              <w:spacing w:line="276" w:lineRule="auto"/>
              <w:jc w:val="center"/>
              <w:rPr>
                <w:sz w:val="24"/>
                <w:szCs w:val="24"/>
              </w:rPr>
            </w:pPr>
            <w:r w:rsidRPr="00DE553F">
              <w:rPr>
                <w:rStyle w:val="tlid-translation"/>
                <w:sz w:val="24"/>
                <w:szCs w:val="24"/>
                <w:lang w:val="en"/>
              </w:rPr>
              <w:t>Administrative and Financial Official</w:t>
            </w:r>
          </w:p>
        </w:tc>
        <w:tc>
          <w:tcPr>
            <w:tcW w:w="1025" w:type="dxa"/>
            <w:vAlign w:val="center"/>
          </w:tcPr>
          <w:p w:rsidR="003250DE" w:rsidRPr="00DE553F" w:rsidRDefault="0010276F" w:rsidP="00DE553F">
            <w:pPr>
              <w:spacing w:line="276" w:lineRule="auto"/>
              <w:jc w:val="center"/>
              <w:rPr>
                <w:sz w:val="24"/>
                <w:szCs w:val="24"/>
              </w:rPr>
            </w:pPr>
            <w:r w:rsidRPr="00DE553F">
              <w:rPr>
                <w:sz w:val="24"/>
                <w:szCs w:val="24"/>
              </w:rPr>
              <w:t>1</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50,000,000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600</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r w:rsidRPr="00DE553F">
              <w:rPr>
                <w:sz w:val="24"/>
                <w:szCs w:val="24"/>
              </w:rPr>
              <w:t>3</w:t>
            </w:r>
          </w:p>
        </w:tc>
        <w:tc>
          <w:tcPr>
            <w:tcW w:w="3870" w:type="dxa"/>
            <w:vAlign w:val="center"/>
          </w:tcPr>
          <w:p w:rsidR="003250DE" w:rsidRPr="00DE553F" w:rsidRDefault="0010276F" w:rsidP="00DE553F">
            <w:pPr>
              <w:spacing w:line="276" w:lineRule="auto"/>
              <w:jc w:val="center"/>
              <w:rPr>
                <w:sz w:val="24"/>
                <w:szCs w:val="24"/>
              </w:rPr>
            </w:pPr>
            <w:r w:rsidRPr="00DE553F">
              <w:rPr>
                <w:rStyle w:val="tlid-translation"/>
                <w:sz w:val="24"/>
                <w:szCs w:val="24"/>
                <w:lang w:val="en"/>
              </w:rPr>
              <w:t>Administrative and financial employee</w:t>
            </w:r>
          </w:p>
        </w:tc>
        <w:tc>
          <w:tcPr>
            <w:tcW w:w="1025" w:type="dxa"/>
            <w:vAlign w:val="center"/>
          </w:tcPr>
          <w:p w:rsidR="003250DE" w:rsidRPr="00DE553F" w:rsidRDefault="0010276F" w:rsidP="00DE553F">
            <w:pPr>
              <w:spacing w:line="276" w:lineRule="auto"/>
              <w:jc w:val="center"/>
              <w:rPr>
                <w:sz w:val="24"/>
                <w:szCs w:val="24"/>
              </w:rPr>
            </w:pPr>
            <w:r w:rsidRPr="00DE553F">
              <w:rPr>
                <w:sz w:val="24"/>
                <w:szCs w:val="24"/>
              </w:rPr>
              <w:t>10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24,000,000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2,880</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r w:rsidRPr="00DE553F">
              <w:rPr>
                <w:sz w:val="24"/>
                <w:szCs w:val="24"/>
              </w:rPr>
              <w:t>4</w:t>
            </w:r>
          </w:p>
        </w:tc>
        <w:tc>
          <w:tcPr>
            <w:tcW w:w="3870" w:type="dxa"/>
            <w:vAlign w:val="center"/>
          </w:tcPr>
          <w:p w:rsidR="003250DE" w:rsidRPr="00DE553F" w:rsidRDefault="0010276F" w:rsidP="00DE553F">
            <w:pPr>
              <w:spacing w:line="276" w:lineRule="auto"/>
              <w:jc w:val="center"/>
              <w:rPr>
                <w:sz w:val="24"/>
                <w:szCs w:val="24"/>
              </w:rPr>
            </w:pPr>
            <w:r w:rsidRPr="00DE553F">
              <w:rPr>
                <w:rStyle w:val="tlid-translation"/>
                <w:sz w:val="24"/>
                <w:szCs w:val="24"/>
                <w:lang w:val="en"/>
              </w:rPr>
              <w:t>Procurement and sales employee</w:t>
            </w:r>
          </w:p>
        </w:tc>
        <w:tc>
          <w:tcPr>
            <w:tcW w:w="1025" w:type="dxa"/>
            <w:vAlign w:val="center"/>
          </w:tcPr>
          <w:p w:rsidR="003250DE" w:rsidRPr="00DE553F" w:rsidRDefault="0010276F" w:rsidP="00DE553F">
            <w:pPr>
              <w:spacing w:line="276" w:lineRule="auto"/>
              <w:jc w:val="center"/>
              <w:rPr>
                <w:sz w:val="24"/>
                <w:szCs w:val="24"/>
              </w:rPr>
            </w:pPr>
            <w:r w:rsidRPr="00DE553F">
              <w:rPr>
                <w:sz w:val="24"/>
                <w:szCs w:val="24"/>
              </w:rPr>
              <w:t>10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24,000,000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2,880</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r w:rsidRPr="00DE553F">
              <w:rPr>
                <w:sz w:val="24"/>
                <w:szCs w:val="24"/>
              </w:rPr>
              <w:t>5</w:t>
            </w:r>
          </w:p>
        </w:tc>
        <w:tc>
          <w:tcPr>
            <w:tcW w:w="3870" w:type="dxa"/>
            <w:vAlign w:val="center"/>
          </w:tcPr>
          <w:p w:rsidR="003250DE" w:rsidRPr="00DE553F" w:rsidRDefault="0010276F" w:rsidP="00DE553F">
            <w:pPr>
              <w:spacing w:line="276" w:lineRule="auto"/>
              <w:jc w:val="center"/>
              <w:rPr>
                <w:sz w:val="24"/>
                <w:szCs w:val="24"/>
              </w:rPr>
            </w:pPr>
            <w:r w:rsidRPr="00DE553F">
              <w:rPr>
                <w:rStyle w:val="tlid-translation"/>
                <w:sz w:val="24"/>
                <w:szCs w:val="24"/>
                <w:lang w:val="en"/>
              </w:rPr>
              <w:t>Warehouse keeper</w:t>
            </w:r>
          </w:p>
        </w:tc>
        <w:tc>
          <w:tcPr>
            <w:tcW w:w="1025" w:type="dxa"/>
            <w:vAlign w:val="center"/>
          </w:tcPr>
          <w:p w:rsidR="003250DE" w:rsidRPr="00DE553F" w:rsidRDefault="0010276F" w:rsidP="00DE553F">
            <w:pPr>
              <w:spacing w:line="276" w:lineRule="auto"/>
              <w:jc w:val="center"/>
              <w:rPr>
                <w:sz w:val="24"/>
                <w:szCs w:val="24"/>
              </w:rPr>
            </w:pPr>
            <w:r w:rsidRPr="00DE553F">
              <w:rPr>
                <w:sz w:val="24"/>
                <w:szCs w:val="24"/>
              </w:rPr>
              <w:t>3</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13,500,000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486</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r w:rsidRPr="00DE553F">
              <w:rPr>
                <w:sz w:val="24"/>
                <w:szCs w:val="24"/>
              </w:rPr>
              <w:t>6</w:t>
            </w:r>
          </w:p>
        </w:tc>
        <w:tc>
          <w:tcPr>
            <w:tcW w:w="3870" w:type="dxa"/>
            <w:vAlign w:val="center"/>
          </w:tcPr>
          <w:p w:rsidR="003250DE" w:rsidRPr="00DE553F" w:rsidRDefault="0010276F" w:rsidP="00DE553F">
            <w:pPr>
              <w:spacing w:line="276" w:lineRule="auto"/>
              <w:jc w:val="center"/>
              <w:rPr>
                <w:sz w:val="24"/>
                <w:szCs w:val="24"/>
              </w:rPr>
            </w:pPr>
            <w:r w:rsidRPr="00DE553F">
              <w:rPr>
                <w:sz w:val="24"/>
                <w:szCs w:val="24"/>
              </w:rPr>
              <w:t>Driver</w:t>
            </w:r>
          </w:p>
        </w:tc>
        <w:tc>
          <w:tcPr>
            <w:tcW w:w="1025" w:type="dxa"/>
            <w:vAlign w:val="center"/>
          </w:tcPr>
          <w:p w:rsidR="003250DE" w:rsidRPr="00DE553F" w:rsidRDefault="0010276F" w:rsidP="00DE553F">
            <w:pPr>
              <w:spacing w:line="276" w:lineRule="auto"/>
              <w:jc w:val="center"/>
              <w:rPr>
                <w:sz w:val="24"/>
                <w:szCs w:val="24"/>
              </w:rPr>
            </w:pPr>
            <w:r w:rsidRPr="00DE553F">
              <w:rPr>
                <w:sz w:val="24"/>
                <w:szCs w:val="24"/>
              </w:rPr>
              <w:t>10</w:t>
            </w:r>
          </w:p>
        </w:tc>
        <w:tc>
          <w:tcPr>
            <w:tcW w:w="1870" w:type="dxa"/>
            <w:vAlign w:val="center"/>
          </w:tcPr>
          <w:p w:rsidR="003250DE" w:rsidRPr="00DE553F" w:rsidRDefault="0010276F" w:rsidP="00DE553F">
            <w:pPr>
              <w:spacing w:line="276" w:lineRule="auto"/>
              <w:jc w:val="center"/>
              <w:rPr>
                <w:sz w:val="24"/>
                <w:szCs w:val="24"/>
              </w:rPr>
            </w:pPr>
            <w:r w:rsidRPr="00DE553F">
              <w:rPr>
                <w:sz w:val="24"/>
                <w:szCs w:val="24"/>
              </w:rPr>
              <w:t>13,500,000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1,620</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r w:rsidRPr="00DE553F">
              <w:rPr>
                <w:sz w:val="24"/>
                <w:szCs w:val="24"/>
              </w:rPr>
              <w:t>7</w:t>
            </w:r>
          </w:p>
        </w:tc>
        <w:tc>
          <w:tcPr>
            <w:tcW w:w="3870" w:type="dxa"/>
            <w:vAlign w:val="center"/>
          </w:tcPr>
          <w:p w:rsidR="003250DE" w:rsidRPr="00DE553F" w:rsidRDefault="0010276F" w:rsidP="00DE553F">
            <w:pPr>
              <w:spacing w:line="276" w:lineRule="auto"/>
              <w:jc w:val="center"/>
              <w:rPr>
                <w:sz w:val="24"/>
                <w:szCs w:val="24"/>
              </w:rPr>
            </w:pPr>
            <w:r w:rsidRPr="00DE553F">
              <w:rPr>
                <w:sz w:val="24"/>
                <w:szCs w:val="24"/>
              </w:rPr>
              <w:t>Janitor</w:t>
            </w:r>
          </w:p>
        </w:tc>
        <w:tc>
          <w:tcPr>
            <w:tcW w:w="1025" w:type="dxa"/>
            <w:vAlign w:val="center"/>
          </w:tcPr>
          <w:p w:rsidR="003250DE" w:rsidRPr="00DE553F" w:rsidRDefault="0010276F" w:rsidP="00DE553F">
            <w:pPr>
              <w:spacing w:line="276" w:lineRule="auto"/>
              <w:jc w:val="center"/>
              <w:rPr>
                <w:sz w:val="24"/>
                <w:szCs w:val="24"/>
              </w:rPr>
            </w:pPr>
            <w:r w:rsidRPr="00DE553F">
              <w:rPr>
                <w:sz w:val="24"/>
                <w:szCs w:val="24"/>
              </w:rPr>
              <w:t>3</w:t>
            </w:r>
          </w:p>
        </w:tc>
        <w:tc>
          <w:tcPr>
            <w:tcW w:w="1870" w:type="dxa"/>
            <w:vAlign w:val="center"/>
          </w:tcPr>
          <w:p w:rsidR="003250DE" w:rsidRPr="00DE553F" w:rsidRDefault="0010276F" w:rsidP="00DE553F">
            <w:pPr>
              <w:spacing w:line="276" w:lineRule="auto"/>
              <w:jc w:val="center"/>
              <w:rPr>
                <w:sz w:val="24"/>
                <w:szCs w:val="24"/>
              </w:rPr>
            </w:pPr>
            <w:r w:rsidRPr="00DE553F">
              <w:rPr>
                <w:sz w:val="24"/>
                <w:szCs w:val="24"/>
              </w:rPr>
              <w:t>12,500,000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450</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r w:rsidRPr="00DE553F">
              <w:rPr>
                <w:sz w:val="24"/>
                <w:szCs w:val="24"/>
              </w:rPr>
              <w:t>8</w:t>
            </w:r>
          </w:p>
        </w:tc>
        <w:tc>
          <w:tcPr>
            <w:tcW w:w="3870" w:type="dxa"/>
            <w:vAlign w:val="center"/>
          </w:tcPr>
          <w:p w:rsidR="003250DE" w:rsidRPr="00DE553F" w:rsidRDefault="0010276F" w:rsidP="00DE553F">
            <w:pPr>
              <w:spacing w:line="276" w:lineRule="auto"/>
              <w:jc w:val="center"/>
              <w:rPr>
                <w:sz w:val="24"/>
                <w:szCs w:val="24"/>
              </w:rPr>
            </w:pPr>
            <w:r w:rsidRPr="00DE553F">
              <w:rPr>
                <w:rStyle w:val="tlid-translation"/>
                <w:sz w:val="24"/>
                <w:szCs w:val="24"/>
                <w:lang w:val="en"/>
              </w:rPr>
              <w:t>Guard</w:t>
            </w:r>
          </w:p>
        </w:tc>
        <w:tc>
          <w:tcPr>
            <w:tcW w:w="1025" w:type="dxa"/>
            <w:vAlign w:val="center"/>
          </w:tcPr>
          <w:p w:rsidR="003250DE" w:rsidRPr="00DE553F" w:rsidRDefault="0010276F" w:rsidP="00DE553F">
            <w:pPr>
              <w:spacing w:line="276" w:lineRule="auto"/>
              <w:jc w:val="center"/>
              <w:rPr>
                <w:sz w:val="24"/>
                <w:szCs w:val="24"/>
              </w:rPr>
            </w:pPr>
            <w:r w:rsidRPr="00DE553F">
              <w:rPr>
                <w:sz w:val="24"/>
                <w:szCs w:val="24"/>
              </w:rPr>
              <w:t>3</w:t>
            </w:r>
          </w:p>
        </w:tc>
        <w:tc>
          <w:tcPr>
            <w:tcW w:w="1870" w:type="dxa"/>
            <w:vAlign w:val="center"/>
          </w:tcPr>
          <w:p w:rsidR="003250DE" w:rsidRPr="00DE553F" w:rsidRDefault="0010276F" w:rsidP="00DE553F">
            <w:pPr>
              <w:spacing w:line="276" w:lineRule="auto"/>
              <w:jc w:val="center"/>
              <w:rPr>
                <w:sz w:val="24"/>
                <w:szCs w:val="24"/>
              </w:rPr>
            </w:pPr>
            <w:r w:rsidRPr="00DE553F">
              <w:rPr>
                <w:sz w:val="24"/>
                <w:szCs w:val="24"/>
              </w:rPr>
              <w:t>12,500,000</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450</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p>
        </w:tc>
        <w:tc>
          <w:tcPr>
            <w:tcW w:w="3870" w:type="dxa"/>
            <w:vAlign w:val="center"/>
          </w:tcPr>
          <w:p w:rsidR="003250DE" w:rsidRPr="00DE553F" w:rsidRDefault="0010276F" w:rsidP="00DE553F">
            <w:pPr>
              <w:spacing w:line="276" w:lineRule="auto"/>
              <w:jc w:val="center"/>
              <w:rPr>
                <w:sz w:val="24"/>
                <w:szCs w:val="24"/>
              </w:rPr>
            </w:pPr>
            <w:r w:rsidRPr="00DE553F">
              <w:rPr>
                <w:sz w:val="24"/>
                <w:szCs w:val="24"/>
              </w:rPr>
              <w:t>Total</w:t>
            </w:r>
          </w:p>
        </w:tc>
        <w:tc>
          <w:tcPr>
            <w:tcW w:w="1025" w:type="dxa"/>
            <w:vAlign w:val="center"/>
          </w:tcPr>
          <w:p w:rsidR="003250DE" w:rsidRPr="00DE553F" w:rsidRDefault="0010276F" w:rsidP="00DE553F">
            <w:pPr>
              <w:spacing w:line="276" w:lineRule="auto"/>
              <w:jc w:val="center"/>
              <w:rPr>
                <w:sz w:val="24"/>
                <w:szCs w:val="24"/>
              </w:rPr>
            </w:pPr>
            <w:r w:rsidRPr="00DE553F">
              <w:rPr>
                <w:sz w:val="24"/>
                <w:szCs w:val="24"/>
              </w:rPr>
              <w:t>41</w:t>
            </w:r>
          </w:p>
        </w:tc>
        <w:tc>
          <w:tcPr>
            <w:tcW w:w="1870" w:type="dxa"/>
            <w:vAlign w:val="center"/>
          </w:tcPr>
          <w:p w:rsidR="003250DE" w:rsidRPr="00DE553F" w:rsidRDefault="003250DE" w:rsidP="00DE553F">
            <w:pPr>
              <w:spacing w:line="276" w:lineRule="auto"/>
              <w:jc w:val="center"/>
              <w:rPr>
                <w:sz w:val="24"/>
                <w:szCs w:val="24"/>
              </w:rPr>
            </w:pP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10,446</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p>
        </w:tc>
        <w:tc>
          <w:tcPr>
            <w:tcW w:w="6765" w:type="dxa"/>
            <w:gridSpan w:val="3"/>
            <w:vAlign w:val="center"/>
          </w:tcPr>
          <w:p w:rsidR="003250DE" w:rsidRPr="00DE553F" w:rsidRDefault="0010276F" w:rsidP="00DE553F">
            <w:pPr>
              <w:spacing w:line="276" w:lineRule="auto"/>
              <w:jc w:val="center"/>
              <w:rPr>
                <w:sz w:val="24"/>
                <w:szCs w:val="24"/>
              </w:rPr>
            </w:pPr>
            <w:r w:rsidRPr="00DE553F">
              <w:rPr>
                <w:rStyle w:val="tlid-translation"/>
                <w:sz w:val="24"/>
                <w:szCs w:val="24"/>
                <w:lang w:val="en"/>
              </w:rPr>
              <w:t>Benefits, bonuses</w:t>
            </w:r>
            <w:r w:rsidR="00F50A8F" w:rsidRPr="00DE553F">
              <w:rPr>
                <w:rStyle w:val="tlid-translation"/>
                <w:sz w:val="24"/>
                <w:szCs w:val="24"/>
                <w:lang w:val="en"/>
              </w:rPr>
              <w:t xml:space="preserve"> and</w:t>
            </w:r>
            <w:r w:rsidRPr="00DE553F">
              <w:rPr>
                <w:rStyle w:val="tlid-translation"/>
                <w:sz w:val="24"/>
                <w:szCs w:val="24"/>
                <w:lang w:val="en"/>
              </w:rPr>
              <w:t xml:space="preserve"> premiums</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7,312</w:t>
            </w:r>
          </w:p>
        </w:tc>
      </w:tr>
      <w:tr w:rsidR="003250DE" w:rsidRPr="00DE553F" w:rsidTr="0010276F">
        <w:tc>
          <w:tcPr>
            <w:tcW w:w="715" w:type="dxa"/>
            <w:vAlign w:val="center"/>
          </w:tcPr>
          <w:p w:rsidR="003250DE" w:rsidRPr="00DE553F" w:rsidRDefault="003250DE" w:rsidP="00DE553F">
            <w:pPr>
              <w:spacing w:line="276" w:lineRule="auto"/>
              <w:jc w:val="center"/>
              <w:rPr>
                <w:sz w:val="24"/>
                <w:szCs w:val="24"/>
              </w:rPr>
            </w:pPr>
          </w:p>
        </w:tc>
        <w:tc>
          <w:tcPr>
            <w:tcW w:w="6765" w:type="dxa"/>
            <w:gridSpan w:val="3"/>
            <w:vAlign w:val="center"/>
          </w:tcPr>
          <w:p w:rsidR="003250DE" w:rsidRPr="00DE553F" w:rsidRDefault="0010276F" w:rsidP="00DE553F">
            <w:pPr>
              <w:spacing w:line="276" w:lineRule="auto"/>
              <w:jc w:val="center"/>
              <w:rPr>
                <w:sz w:val="24"/>
                <w:szCs w:val="24"/>
              </w:rPr>
            </w:pPr>
            <w:r w:rsidRPr="00DE553F">
              <w:rPr>
                <w:sz w:val="24"/>
                <w:szCs w:val="24"/>
              </w:rPr>
              <w:t>Total</w:t>
            </w:r>
          </w:p>
        </w:tc>
        <w:tc>
          <w:tcPr>
            <w:tcW w:w="1870" w:type="dxa"/>
            <w:vAlign w:val="center"/>
          </w:tcPr>
          <w:p w:rsidR="003250DE" w:rsidRPr="00DE553F" w:rsidRDefault="003250DE" w:rsidP="00DE553F">
            <w:pPr>
              <w:spacing w:line="276" w:lineRule="auto"/>
              <w:jc w:val="center"/>
              <w:rPr>
                <w:sz w:val="24"/>
                <w:szCs w:val="24"/>
              </w:rPr>
            </w:pPr>
            <w:r w:rsidRPr="00DE553F">
              <w:rPr>
                <w:sz w:val="24"/>
                <w:szCs w:val="24"/>
              </w:rPr>
              <w:t>17,758</w:t>
            </w:r>
          </w:p>
        </w:tc>
      </w:tr>
    </w:tbl>
    <w:p w:rsidR="003250DE" w:rsidRPr="00DE553F" w:rsidRDefault="003250DE" w:rsidP="00DE553F">
      <w:pPr>
        <w:spacing w:line="276" w:lineRule="auto"/>
        <w:rPr>
          <w:sz w:val="24"/>
          <w:szCs w:val="24"/>
        </w:rPr>
      </w:pPr>
    </w:p>
    <w:p w:rsidR="0010276F" w:rsidRPr="00DE553F" w:rsidRDefault="0010276F" w:rsidP="00DE553F">
      <w:pPr>
        <w:pStyle w:val="Heading2"/>
        <w:spacing w:line="276" w:lineRule="auto"/>
        <w:rPr>
          <w:color w:val="000000" w:themeColor="text1"/>
          <w:sz w:val="28"/>
          <w:szCs w:val="28"/>
        </w:rPr>
      </w:pPr>
      <w:r w:rsidRPr="00DE553F">
        <w:rPr>
          <w:color w:val="000000" w:themeColor="text1"/>
          <w:sz w:val="28"/>
          <w:szCs w:val="28"/>
        </w:rPr>
        <w:t>Production personnel</w:t>
      </w:r>
    </w:p>
    <w:tbl>
      <w:tblPr>
        <w:tblStyle w:val="TableGrid"/>
        <w:tblW w:w="0" w:type="auto"/>
        <w:tblLook w:val="04A0" w:firstRow="1" w:lastRow="0" w:firstColumn="1" w:lastColumn="0" w:noHBand="0" w:noVBand="1"/>
      </w:tblPr>
      <w:tblGrid>
        <w:gridCol w:w="715"/>
        <w:gridCol w:w="3870"/>
        <w:gridCol w:w="1070"/>
        <w:gridCol w:w="1870"/>
        <w:gridCol w:w="1870"/>
      </w:tblGrid>
      <w:tr w:rsidR="0010276F" w:rsidRPr="00DE553F" w:rsidTr="00F50A8F">
        <w:tc>
          <w:tcPr>
            <w:tcW w:w="715" w:type="dxa"/>
            <w:shd w:val="clear" w:color="auto" w:fill="F4B083" w:themeFill="accent2" w:themeFillTint="99"/>
            <w:vAlign w:val="center"/>
          </w:tcPr>
          <w:p w:rsidR="0010276F" w:rsidRPr="00DE553F" w:rsidRDefault="0010276F" w:rsidP="00DE553F">
            <w:pPr>
              <w:spacing w:line="276" w:lineRule="auto"/>
              <w:jc w:val="center"/>
              <w:rPr>
                <w:sz w:val="24"/>
                <w:szCs w:val="24"/>
              </w:rPr>
            </w:pPr>
            <w:r w:rsidRPr="00DE553F">
              <w:rPr>
                <w:sz w:val="24"/>
                <w:szCs w:val="24"/>
              </w:rPr>
              <w:t>#</w:t>
            </w:r>
          </w:p>
        </w:tc>
        <w:tc>
          <w:tcPr>
            <w:tcW w:w="3870" w:type="dxa"/>
            <w:shd w:val="clear" w:color="auto" w:fill="F4B083" w:themeFill="accent2" w:themeFillTint="99"/>
            <w:vAlign w:val="center"/>
          </w:tcPr>
          <w:p w:rsidR="0010276F" w:rsidRPr="00DE553F" w:rsidRDefault="00F50A8F" w:rsidP="00DE553F">
            <w:pPr>
              <w:spacing w:line="276" w:lineRule="auto"/>
              <w:jc w:val="center"/>
              <w:rPr>
                <w:sz w:val="24"/>
                <w:szCs w:val="24"/>
              </w:rPr>
            </w:pPr>
            <w:r w:rsidRPr="00DE553F">
              <w:rPr>
                <w:sz w:val="24"/>
                <w:szCs w:val="24"/>
              </w:rPr>
              <w:t>Description</w:t>
            </w:r>
          </w:p>
        </w:tc>
        <w:tc>
          <w:tcPr>
            <w:tcW w:w="1025" w:type="dxa"/>
            <w:shd w:val="clear" w:color="auto" w:fill="F4B083" w:themeFill="accent2" w:themeFillTint="99"/>
            <w:vAlign w:val="center"/>
          </w:tcPr>
          <w:p w:rsidR="0010276F" w:rsidRPr="00DE553F" w:rsidRDefault="0010276F" w:rsidP="00DE553F">
            <w:pPr>
              <w:spacing w:line="276" w:lineRule="auto"/>
              <w:jc w:val="center"/>
              <w:rPr>
                <w:sz w:val="24"/>
                <w:szCs w:val="24"/>
              </w:rPr>
            </w:pPr>
            <w:r w:rsidRPr="00DE553F">
              <w:rPr>
                <w:sz w:val="24"/>
                <w:szCs w:val="24"/>
              </w:rPr>
              <w:t>Quantity</w:t>
            </w:r>
          </w:p>
        </w:tc>
        <w:tc>
          <w:tcPr>
            <w:tcW w:w="1870" w:type="dxa"/>
            <w:shd w:val="clear" w:color="auto" w:fill="F4B083" w:themeFill="accent2" w:themeFillTint="99"/>
            <w:vAlign w:val="center"/>
          </w:tcPr>
          <w:p w:rsidR="0010276F" w:rsidRPr="00DE553F" w:rsidRDefault="0010276F" w:rsidP="00DE553F">
            <w:pPr>
              <w:spacing w:line="276" w:lineRule="auto"/>
              <w:jc w:val="center"/>
              <w:rPr>
                <w:sz w:val="24"/>
                <w:szCs w:val="24"/>
              </w:rPr>
            </w:pPr>
            <w:r w:rsidRPr="00DE553F">
              <w:rPr>
                <w:sz w:val="24"/>
                <w:szCs w:val="24"/>
              </w:rPr>
              <w:t>Monthly Salary (</w:t>
            </w:r>
            <w:proofErr w:type="spellStart"/>
            <w:r w:rsidRPr="00DE553F">
              <w:rPr>
                <w:sz w:val="24"/>
                <w:szCs w:val="24"/>
              </w:rPr>
              <w:t>Rial</w:t>
            </w:r>
            <w:proofErr w:type="spellEnd"/>
            <w:r w:rsidRPr="00DE553F">
              <w:rPr>
                <w:sz w:val="24"/>
                <w:szCs w:val="24"/>
              </w:rPr>
              <w:t>)</w:t>
            </w:r>
          </w:p>
        </w:tc>
        <w:tc>
          <w:tcPr>
            <w:tcW w:w="1870" w:type="dxa"/>
            <w:shd w:val="clear" w:color="auto" w:fill="F4B083" w:themeFill="accent2" w:themeFillTint="99"/>
            <w:vAlign w:val="center"/>
          </w:tcPr>
          <w:p w:rsidR="0010276F" w:rsidRPr="00DE553F" w:rsidRDefault="0010276F" w:rsidP="00DE553F">
            <w:pPr>
              <w:spacing w:line="276" w:lineRule="auto"/>
              <w:jc w:val="center"/>
              <w:rPr>
                <w:sz w:val="24"/>
                <w:szCs w:val="24"/>
              </w:rPr>
            </w:pPr>
            <w:r w:rsidRPr="00DE553F">
              <w:rPr>
                <w:sz w:val="24"/>
                <w:szCs w:val="24"/>
              </w:rPr>
              <w:t xml:space="preserve">Annual Salary (Million </w:t>
            </w:r>
            <w:proofErr w:type="spellStart"/>
            <w:r w:rsidRPr="00DE553F">
              <w:rPr>
                <w:sz w:val="24"/>
                <w:szCs w:val="24"/>
              </w:rPr>
              <w:t>Rial</w:t>
            </w:r>
            <w:proofErr w:type="spellEnd"/>
            <w:r w:rsidRPr="00DE553F">
              <w:rPr>
                <w:sz w:val="24"/>
                <w:szCs w:val="24"/>
              </w:rPr>
              <w:t>)</w:t>
            </w:r>
          </w:p>
        </w:tc>
      </w:tr>
      <w:tr w:rsidR="0010276F" w:rsidRPr="00DE553F" w:rsidTr="00F50A8F">
        <w:tc>
          <w:tcPr>
            <w:tcW w:w="715" w:type="dxa"/>
            <w:vAlign w:val="center"/>
          </w:tcPr>
          <w:p w:rsidR="0010276F" w:rsidRPr="00DE553F" w:rsidRDefault="0010276F" w:rsidP="00DE553F">
            <w:pPr>
              <w:spacing w:line="276" w:lineRule="auto"/>
              <w:jc w:val="center"/>
              <w:rPr>
                <w:sz w:val="24"/>
                <w:szCs w:val="24"/>
              </w:rPr>
            </w:pPr>
            <w:r w:rsidRPr="00DE553F">
              <w:rPr>
                <w:sz w:val="24"/>
                <w:szCs w:val="24"/>
              </w:rPr>
              <w:t>1</w:t>
            </w:r>
          </w:p>
        </w:tc>
        <w:tc>
          <w:tcPr>
            <w:tcW w:w="3870" w:type="dxa"/>
            <w:vAlign w:val="center"/>
          </w:tcPr>
          <w:p w:rsidR="0010276F" w:rsidRPr="00DE553F" w:rsidRDefault="00F50A8F" w:rsidP="00DE553F">
            <w:pPr>
              <w:spacing w:line="276" w:lineRule="auto"/>
              <w:jc w:val="center"/>
              <w:rPr>
                <w:sz w:val="24"/>
                <w:szCs w:val="24"/>
              </w:rPr>
            </w:pPr>
            <w:r w:rsidRPr="00DE553F">
              <w:rPr>
                <w:sz w:val="24"/>
                <w:szCs w:val="24"/>
              </w:rPr>
              <w:t>Production Manager</w:t>
            </w:r>
          </w:p>
        </w:tc>
        <w:tc>
          <w:tcPr>
            <w:tcW w:w="1025" w:type="dxa"/>
            <w:vAlign w:val="center"/>
          </w:tcPr>
          <w:p w:rsidR="0010276F" w:rsidRPr="00DE553F" w:rsidRDefault="00F50A8F" w:rsidP="00DE553F">
            <w:pPr>
              <w:spacing w:line="276" w:lineRule="auto"/>
              <w:jc w:val="center"/>
              <w:rPr>
                <w:sz w:val="24"/>
                <w:szCs w:val="24"/>
              </w:rPr>
            </w:pPr>
            <w:r w:rsidRPr="00DE553F">
              <w:rPr>
                <w:sz w:val="24"/>
                <w:szCs w:val="24"/>
              </w:rPr>
              <w:t>1</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56,000,000</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672</w:t>
            </w:r>
          </w:p>
        </w:tc>
      </w:tr>
      <w:tr w:rsidR="0010276F" w:rsidRPr="00DE553F" w:rsidTr="00F50A8F">
        <w:tc>
          <w:tcPr>
            <w:tcW w:w="715" w:type="dxa"/>
            <w:vAlign w:val="center"/>
          </w:tcPr>
          <w:p w:rsidR="0010276F" w:rsidRPr="00DE553F" w:rsidRDefault="0010276F" w:rsidP="00DE553F">
            <w:pPr>
              <w:spacing w:line="276" w:lineRule="auto"/>
              <w:jc w:val="center"/>
              <w:rPr>
                <w:sz w:val="24"/>
                <w:szCs w:val="24"/>
              </w:rPr>
            </w:pPr>
            <w:r w:rsidRPr="00DE553F">
              <w:rPr>
                <w:sz w:val="24"/>
                <w:szCs w:val="24"/>
              </w:rPr>
              <w:t>2</w:t>
            </w:r>
          </w:p>
        </w:tc>
        <w:tc>
          <w:tcPr>
            <w:tcW w:w="3870" w:type="dxa"/>
            <w:vAlign w:val="center"/>
          </w:tcPr>
          <w:p w:rsidR="0010276F" w:rsidRPr="00DE553F" w:rsidRDefault="00F50A8F" w:rsidP="00DE553F">
            <w:pPr>
              <w:spacing w:line="276" w:lineRule="auto"/>
              <w:jc w:val="center"/>
              <w:rPr>
                <w:sz w:val="24"/>
                <w:szCs w:val="24"/>
              </w:rPr>
            </w:pPr>
            <w:r w:rsidRPr="00DE553F">
              <w:rPr>
                <w:sz w:val="24"/>
                <w:szCs w:val="24"/>
              </w:rPr>
              <w:t>Process Engineer</w:t>
            </w:r>
          </w:p>
        </w:tc>
        <w:tc>
          <w:tcPr>
            <w:tcW w:w="1025" w:type="dxa"/>
            <w:vAlign w:val="center"/>
          </w:tcPr>
          <w:p w:rsidR="0010276F" w:rsidRPr="00DE553F" w:rsidRDefault="00F50A8F" w:rsidP="00DE553F">
            <w:pPr>
              <w:spacing w:line="276" w:lineRule="auto"/>
              <w:jc w:val="center"/>
              <w:rPr>
                <w:sz w:val="24"/>
                <w:szCs w:val="24"/>
              </w:rPr>
            </w:pPr>
            <w:r w:rsidRPr="00DE553F">
              <w:rPr>
                <w:sz w:val="24"/>
                <w:szCs w:val="24"/>
              </w:rPr>
              <w:t>15</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36,000,000</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6,480</w:t>
            </w:r>
          </w:p>
        </w:tc>
      </w:tr>
      <w:tr w:rsidR="0010276F" w:rsidRPr="00DE553F" w:rsidTr="00F50A8F">
        <w:tc>
          <w:tcPr>
            <w:tcW w:w="715" w:type="dxa"/>
            <w:vAlign w:val="center"/>
          </w:tcPr>
          <w:p w:rsidR="0010276F" w:rsidRPr="00DE553F" w:rsidRDefault="0010276F" w:rsidP="00DE553F">
            <w:pPr>
              <w:spacing w:line="276" w:lineRule="auto"/>
              <w:jc w:val="center"/>
              <w:rPr>
                <w:sz w:val="24"/>
                <w:szCs w:val="24"/>
              </w:rPr>
            </w:pPr>
            <w:r w:rsidRPr="00DE553F">
              <w:rPr>
                <w:sz w:val="24"/>
                <w:szCs w:val="24"/>
              </w:rPr>
              <w:t>3</w:t>
            </w:r>
          </w:p>
        </w:tc>
        <w:tc>
          <w:tcPr>
            <w:tcW w:w="3870" w:type="dxa"/>
            <w:vAlign w:val="center"/>
          </w:tcPr>
          <w:p w:rsidR="0010276F" w:rsidRPr="00DE553F" w:rsidRDefault="00F50A8F" w:rsidP="00DE553F">
            <w:pPr>
              <w:spacing w:line="276" w:lineRule="auto"/>
              <w:jc w:val="center"/>
              <w:rPr>
                <w:sz w:val="24"/>
                <w:szCs w:val="24"/>
              </w:rPr>
            </w:pPr>
            <w:r w:rsidRPr="00DE553F">
              <w:rPr>
                <w:rStyle w:val="tlid-translation"/>
                <w:sz w:val="24"/>
                <w:szCs w:val="24"/>
                <w:lang w:val="en"/>
              </w:rPr>
              <w:t>Electrical engineer</w:t>
            </w:r>
          </w:p>
        </w:tc>
        <w:tc>
          <w:tcPr>
            <w:tcW w:w="1025" w:type="dxa"/>
            <w:vAlign w:val="center"/>
          </w:tcPr>
          <w:p w:rsidR="0010276F" w:rsidRPr="00DE553F" w:rsidRDefault="00F50A8F" w:rsidP="00DE553F">
            <w:pPr>
              <w:spacing w:line="276" w:lineRule="auto"/>
              <w:jc w:val="center"/>
              <w:rPr>
                <w:sz w:val="24"/>
                <w:szCs w:val="24"/>
              </w:rPr>
            </w:pPr>
            <w:r w:rsidRPr="00DE553F">
              <w:rPr>
                <w:sz w:val="24"/>
                <w:szCs w:val="24"/>
              </w:rPr>
              <w:t>9</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36,000,000</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3,888</w:t>
            </w:r>
          </w:p>
        </w:tc>
      </w:tr>
      <w:tr w:rsidR="0010276F" w:rsidRPr="00DE553F" w:rsidTr="00F50A8F">
        <w:tc>
          <w:tcPr>
            <w:tcW w:w="715" w:type="dxa"/>
            <w:vAlign w:val="center"/>
          </w:tcPr>
          <w:p w:rsidR="0010276F" w:rsidRPr="00DE553F" w:rsidRDefault="0010276F" w:rsidP="00DE553F">
            <w:pPr>
              <w:spacing w:line="276" w:lineRule="auto"/>
              <w:jc w:val="center"/>
              <w:rPr>
                <w:sz w:val="24"/>
                <w:szCs w:val="24"/>
              </w:rPr>
            </w:pPr>
            <w:r w:rsidRPr="00DE553F">
              <w:rPr>
                <w:sz w:val="24"/>
                <w:szCs w:val="24"/>
              </w:rPr>
              <w:t>4</w:t>
            </w:r>
          </w:p>
        </w:tc>
        <w:tc>
          <w:tcPr>
            <w:tcW w:w="3870" w:type="dxa"/>
            <w:vAlign w:val="center"/>
          </w:tcPr>
          <w:p w:rsidR="0010276F" w:rsidRPr="00DE553F" w:rsidRDefault="00F50A8F" w:rsidP="00DE553F">
            <w:pPr>
              <w:spacing w:line="276" w:lineRule="auto"/>
              <w:jc w:val="center"/>
              <w:rPr>
                <w:sz w:val="24"/>
                <w:szCs w:val="24"/>
              </w:rPr>
            </w:pPr>
            <w:r w:rsidRPr="00DE553F">
              <w:rPr>
                <w:rStyle w:val="tlid-translation"/>
                <w:sz w:val="24"/>
                <w:szCs w:val="24"/>
                <w:lang w:val="en"/>
              </w:rPr>
              <w:t>Site worker</w:t>
            </w:r>
          </w:p>
        </w:tc>
        <w:tc>
          <w:tcPr>
            <w:tcW w:w="1025" w:type="dxa"/>
            <w:vAlign w:val="center"/>
          </w:tcPr>
          <w:p w:rsidR="0010276F" w:rsidRPr="00DE553F" w:rsidRDefault="00F50A8F" w:rsidP="00DE553F">
            <w:pPr>
              <w:spacing w:line="276" w:lineRule="auto"/>
              <w:jc w:val="center"/>
              <w:rPr>
                <w:sz w:val="24"/>
                <w:szCs w:val="24"/>
              </w:rPr>
            </w:pPr>
            <w:r w:rsidRPr="00DE553F">
              <w:rPr>
                <w:sz w:val="24"/>
                <w:szCs w:val="24"/>
              </w:rPr>
              <w:t>500</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13,500,000</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81,000</w:t>
            </w:r>
          </w:p>
        </w:tc>
      </w:tr>
      <w:tr w:rsidR="0010276F" w:rsidRPr="00DE553F" w:rsidTr="00F50A8F">
        <w:tc>
          <w:tcPr>
            <w:tcW w:w="715" w:type="dxa"/>
            <w:vAlign w:val="center"/>
          </w:tcPr>
          <w:p w:rsidR="0010276F" w:rsidRPr="00DE553F" w:rsidRDefault="0010276F" w:rsidP="00DE553F">
            <w:pPr>
              <w:spacing w:line="276" w:lineRule="auto"/>
              <w:jc w:val="center"/>
              <w:rPr>
                <w:sz w:val="24"/>
                <w:szCs w:val="24"/>
              </w:rPr>
            </w:pPr>
            <w:r w:rsidRPr="00DE553F">
              <w:rPr>
                <w:sz w:val="24"/>
                <w:szCs w:val="24"/>
              </w:rPr>
              <w:t>5</w:t>
            </w:r>
          </w:p>
        </w:tc>
        <w:tc>
          <w:tcPr>
            <w:tcW w:w="3870" w:type="dxa"/>
            <w:vAlign w:val="center"/>
          </w:tcPr>
          <w:p w:rsidR="0010276F" w:rsidRPr="00DE553F" w:rsidRDefault="00F50A8F" w:rsidP="00DE553F">
            <w:pPr>
              <w:spacing w:line="276" w:lineRule="auto"/>
              <w:jc w:val="center"/>
              <w:rPr>
                <w:sz w:val="24"/>
                <w:szCs w:val="24"/>
              </w:rPr>
            </w:pPr>
            <w:r w:rsidRPr="00DE553F">
              <w:rPr>
                <w:rStyle w:val="tlid-translation"/>
                <w:sz w:val="24"/>
                <w:szCs w:val="24"/>
                <w:lang w:val="en"/>
              </w:rPr>
              <w:t>Technical and repairs technician</w:t>
            </w:r>
          </w:p>
        </w:tc>
        <w:tc>
          <w:tcPr>
            <w:tcW w:w="1025" w:type="dxa"/>
            <w:vAlign w:val="center"/>
          </w:tcPr>
          <w:p w:rsidR="0010276F" w:rsidRPr="00DE553F" w:rsidRDefault="00F50A8F" w:rsidP="00DE553F">
            <w:pPr>
              <w:spacing w:line="276" w:lineRule="auto"/>
              <w:jc w:val="center"/>
              <w:rPr>
                <w:sz w:val="24"/>
                <w:szCs w:val="24"/>
              </w:rPr>
            </w:pPr>
            <w:r w:rsidRPr="00DE553F">
              <w:rPr>
                <w:sz w:val="24"/>
                <w:szCs w:val="24"/>
              </w:rPr>
              <w:t>100</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14,000,000</w:t>
            </w: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16,</w:t>
            </w:r>
            <w:r w:rsidR="00296D6D" w:rsidRPr="00DE553F">
              <w:rPr>
                <w:sz w:val="24"/>
                <w:szCs w:val="24"/>
              </w:rPr>
              <w:t>800</w:t>
            </w:r>
          </w:p>
        </w:tc>
      </w:tr>
      <w:tr w:rsidR="0010276F" w:rsidRPr="00DE553F" w:rsidTr="00F50A8F">
        <w:tc>
          <w:tcPr>
            <w:tcW w:w="715" w:type="dxa"/>
            <w:vAlign w:val="center"/>
          </w:tcPr>
          <w:p w:rsidR="0010276F" w:rsidRPr="00DE553F" w:rsidRDefault="0010276F" w:rsidP="00DE553F">
            <w:pPr>
              <w:spacing w:line="276" w:lineRule="auto"/>
              <w:jc w:val="center"/>
              <w:rPr>
                <w:sz w:val="24"/>
                <w:szCs w:val="24"/>
              </w:rPr>
            </w:pPr>
            <w:r w:rsidRPr="00DE553F">
              <w:rPr>
                <w:sz w:val="24"/>
                <w:szCs w:val="24"/>
              </w:rPr>
              <w:t>6</w:t>
            </w:r>
          </w:p>
        </w:tc>
        <w:tc>
          <w:tcPr>
            <w:tcW w:w="3870" w:type="dxa"/>
            <w:vAlign w:val="center"/>
          </w:tcPr>
          <w:p w:rsidR="0010276F" w:rsidRPr="00DE553F" w:rsidRDefault="00F50A8F" w:rsidP="00DE553F">
            <w:pPr>
              <w:spacing w:line="276" w:lineRule="auto"/>
              <w:jc w:val="center"/>
              <w:rPr>
                <w:sz w:val="24"/>
                <w:szCs w:val="24"/>
              </w:rPr>
            </w:pPr>
            <w:r w:rsidRPr="00DE553F">
              <w:rPr>
                <w:sz w:val="24"/>
                <w:szCs w:val="24"/>
              </w:rPr>
              <w:t>Total</w:t>
            </w:r>
          </w:p>
        </w:tc>
        <w:tc>
          <w:tcPr>
            <w:tcW w:w="1025" w:type="dxa"/>
            <w:vAlign w:val="center"/>
          </w:tcPr>
          <w:p w:rsidR="0010276F" w:rsidRPr="00DE553F" w:rsidRDefault="00F50A8F" w:rsidP="00DE553F">
            <w:pPr>
              <w:spacing w:line="276" w:lineRule="auto"/>
              <w:jc w:val="center"/>
              <w:rPr>
                <w:sz w:val="24"/>
                <w:szCs w:val="24"/>
              </w:rPr>
            </w:pPr>
            <w:r w:rsidRPr="00DE553F">
              <w:rPr>
                <w:sz w:val="24"/>
                <w:szCs w:val="24"/>
              </w:rPr>
              <w:t>625</w:t>
            </w:r>
          </w:p>
        </w:tc>
        <w:tc>
          <w:tcPr>
            <w:tcW w:w="1870" w:type="dxa"/>
            <w:vAlign w:val="center"/>
          </w:tcPr>
          <w:p w:rsidR="0010276F" w:rsidRPr="00DE553F" w:rsidRDefault="0010276F" w:rsidP="00DE553F">
            <w:pPr>
              <w:spacing w:line="276" w:lineRule="auto"/>
              <w:jc w:val="center"/>
              <w:rPr>
                <w:sz w:val="24"/>
                <w:szCs w:val="24"/>
              </w:rPr>
            </w:pPr>
          </w:p>
        </w:tc>
        <w:tc>
          <w:tcPr>
            <w:tcW w:w="1870" w:type="dxa"/>
            <w:vAlign w:val="center"/>
          </w:tcPr>
          <w:p w:rsidR="0010276F" w:rsidRPr="00DE553F" w:rsidRDefault="00F50A8F" w:rsidP="00DE553F">
            <w:pPr>
              <w:spacing w:line="276" w:lineRule="auto"/>
              <w:jc w:val="center"/>
              <w:rPr>
                <w:sz w:val="24"/>
                <w:szCs w:val="24"/>
              </w:rPr>
            </w:pPr>
            <w:r w:rsidRPr="00DE553F">
              <w:rPr>
                <w:sz w:val="24"/>
                <w:szCs w:val="24"/>
              </w:rPr>
              <w:t>108,840</w:t>
            </w:r>
          </w:p>
        </w:tc>
      </w:tr>
      <w:tr w:rsidR="00F50A8F" w:rsidRPr="00DE553F" w:rsidTr="00F50A8F">
        <w:tc>
          <w:tcPr>
            <w:tcW w:w="715" w:type="dxa"/>
            <w:vAlign w:val="center"/>
          </w:tcPr>
          <w:p w:rsidR="00F50A8F" w:rsidRPr="00DE553F" w:rsidRDefault="00F50A8F" w:rsidP="00DE553F">
            <w:pPr>
              <w:spacing w:line="276" w:lineRule="auto"/>
              <w:jc w:val="center"/>
              <w:rPr>
                <w:sz w:val="24"/>
                <w:szCs w:val="24"/>
              </w:rPr>
            </w:pPr>
          </w:p>
        </w:tc>
        <w:tc>
          <w:tcPr>
            <w:tcW w:w="6765" w:type="dxa"/>
            <w:gridSpan w:val="3"/>
            <w:vAlign w:val="center"/>
          </w:tcPr>
          <w:p w:rsidR="00F50A8F" w:rsidRPr="00DE553F" w:rsidRDefault="00F50A8F" w:rsidP="00DE553F">
            <w:pPr>
              <w:spacing w:line="276" w:lineRule="auto"/>
              <w:jc w:val="center"/>
              <w:rPr>
                <w:sz w:val="24"/>
                <w:szCs w:val="24"/>
              </w:rPr>
            </w:pPr>
            <w:r w:rsidRPr="00DE553F">
              <w:rPr>
                <w:rStyle w:val="tlid-translation"/>
                <w:sz w:val="24"/>
                <w:szCs w:val="24"/>
                <w:lang w:val="en"/>
              </w:rPr>
              <w:t>Benefits, bonuses and premiums</w:t>
            </w:r>
          </w:p>
        </w:tc>
        <w:tc>
          <w:tcPr>
            <w:tcW w:w="1870" w:type="dxa"/>
            <w:vAlign w:val="center"/>
          </w:tcPr>
          <w:p w:rsidR="00F50A8F" w:rsidRPr="00DE553F" w:rsidRDefault="00F50A8F" w:rsidP="00DE553F">
            <w:pPr>
              <w:spacing w:line="276" w:lineRule="auto"/>
              <w:jc w:val="center"/>
              <w:rPr>
                <w:sz w:val="24"/>
                <w:szCs w:val="24"/>
              </w:rPr>
            </w:pPr>
            <w:r w:rsidRPr="00DE553F">
              <w:rPr>
                <w:sz w:val="24"/>
                <w:szCs w:val="24"/>
              </w:rPr>
              <w:t>97,956</w:t>
            </w:r>
          </w:p>
        </w:tc>
      </w:tr>
      <w:tr w:rsidR="00F50A8F" w:rsidRPr="00DE553F" w:rsidTr="00F50A8F">
        <w:tc>
          <w:tcPr>
            <w:tcW w:w="715" w:type="dxa"/>
            <w:vAlign w:val="center"/>
          </w:tcPr>
          <w:p w:rsidR="00F50A8F" w:rsidRPr="00DE553F" w:rsidRDefault="00F50A8F" w:rsidP="00DE553F">
            <w:pPr>
              <w:spacing w:line="276" w:lineRule="auto"/>
              <w:jc w:val="center"/>
              <w:rPr>
                <w:sz w:val="24"/>
                <w:szCs w:val="24"/>
              </w:rPr>
            </w:pPr>
          </w:p>
        </w:tc>
        <w:tc>
          <w:tcPr>
            <w:tcW w:w="6765" w:type="dxa"/>
            <w:gridSpan w:val="3"/>
            <w:vAlign w:val="center"/>
          </w:tcPr>
          <w:p w:rsidR="00F50A8F" w:rsidRPr="00DE553F" w:rsidRDefault="00F50A8F" w:rsidP="00DE553F">
            <w:pPr>
              <w:spacing w:line="276" w:lineRule="auto"/>
              <w:jc w:val="center"/>
              <w:rPr>
                <w:sz w:val="24"/>
                <w:szCs w:val="24"/>
              </w:rPr>
            </w:pPr>
            <w:r w:rsidRPr="00DE553F">
              <w:rPr>
                <w:sz w:val="24"/>
                <w:szCs w:val="24"/>
              </w:rPr>
              <w:t>Total</w:t>
            </w:r>
          </w:p>
        </w:tc>
        <w:tc>
          <w:tcPr>
            <w:tcW w:w="1870" w:type="dxa"/>
            <w:vAlign w:val="center"/>
          </w:tcPr>
          <w:p w:rsidR="00F50A8F" w:rsidRPr="00DE553F" w:rsidRDefault="00F50A8F" w:rsidP="00DE553F">
            <w:pPr>
              <w:spacing w:line="276" w:lineRule="auto"/>
              <w:jc w:val="center"/>
              <w:rPr>
                <w:sz w:val="24"/>
                <w:szCs w:val="24"/>
              </w:rPr>
            </w:pPr>
            <w:r w:rsidRPr="00DE553F">
              <w:rPr>
                <w:sz w:val="24"/>
                <w:szCs w:val="24"/>
              </w:rPr>
              <w:t>206,796</w:t>
            </w:r>
          </w:p>
        </w:tc>
      </w:tr>
    </w:tbl>
    <w:p w:rsidR="00346681" w:rsidRPr="00DE553F" w:rsidRDefault="00346681" w:rsidP="00DE553F">
      <w:pPr>
        <w:spacing w:line="276" w:lineRule="auto"/>
        <w:rPr>
          <w:sz w:val="24"/>
          <w:szCs w:val="24"/>
        </w:rPr>
      </w:pPr>
    </w:p>
    <w:p w:rsidR="0034533A" w:rsidRPr="0095747D" w:rsidRDefault="00501888" w:rsidP="0095747D">
      <w:pPr>
        <w:spacing w:line="276" w:lineRule="auto"/>
        <w:jc w:val="both"/>
        <w:rPr>
          <w:sz w:val="28"/>
          <w:szCs w:val="28"/>
        </w:rPr>
      </w:pPr>
      <w:r w:rsidRPr="0095747D">
        <w:rPr>
          <w:sz w:val="28"/>
          <w:szCs w:val="28"/>
        </w:rPr>
        <w:t>3-2</w:t>
      </w:r>
      <w:r w:rsidR="0034533A" w:rsidRPr="0095747D">
        <w:rPr>
          <w:sz w:val="28"/>
          <w:szCs w:val="28"/>
        </w:rPr>
        <w:t>- Estimating the amount of required energy and water</w:t>
      </w:r>
    </w:p>
    <w:p w:rsidR="0034533A" w:rsidRPr="00DE553F" w:rsidRDefault="0034533A" w:rsidP="0095747D">
      <w:pPr>
        <w:spacing w:line="276" w:lineRule="auto"/>
        <w:jc w:val="both"/>
        <w:rPr>
          <w:sz w:val="24"/>
          <w:szCs w:val="24"/>
        </w:rPr>
      </w:pPr>
      <w:r w:rsidRPr="00DE553F">
        <w:rPr>
          <w:sz w:val="24"/>
          <w:szCs w:val="24"/>
        </w:rPr>
        <w:t>In a production unit, in addition to the raw materials needed to produce a product, facilities are needed to operate the equipment and machinery. These requirements, also known as utilities, include: electricity, process water, cooling water, and diesel. In this section, the amount of consumption of each of these components is determined in two categories; the process components (required for manufacturing equipment) and the non-process components (utility and general use).</w:t>
      </w:r>
    </w:p>
    <w:tbl>
      <w:tblPr>
        <w:tblStyle w:val="TableGrid"/>
        <w:tblW w:w="0" w:type="auto"/>
        <w:tblLook w:val="04A0" w:firstRow="1" w:lastRow="0" w:firstColumn="1" w:lastColumn="0" w:noHBand="0" w:noVBand="1"/>
      </w:tblPr>
      <w:tblGrid>
        <w:gridCol w:w="625"/>
        <w:gridCol w:w="2491"/>
        <w:gridCol w:w="1558"/>
        <w:gridCol w:w="1558"/>
        <w:gridCol w:w="1559"/>
        <w:gridCol w:w="1559"/>
      </w:tblGrid>
      <w:tr w:rsidR="0034533A" w:rsidRPr="00DE553F" w:rsidTr="0034533A">
        <w:tc>
          <w:tcPr>
            <w:tcW w:w="625" w:type="dxa"/>
            <w:shd w:val="clear" w:color="auto" w:fill="F4B083" w:themeFill="accent2" w:themeFillTint="99"/>
            <w:vAlign w:val="center"/>
          </w:tcPr>
          <w:p w:rsidR="0034533A" w:rsidRPr="00DE553F" w:rsidRDefault="0034533A" w:rsidP="00DE553F">
            <w:pPr>
              <w:spacing w:line="276" w:lineRule="auto"/>
              <w:jc w:val="center"/>
              <w:rPr>
                <w:sz w:val="24"/>
                <w:szCs w:val="24"/>
              </w:rPr>
            </w:pPr>
            <w:r w:rsidRPr="00DE553F">
              <w:rPr>
                <w:sz w:val="24"/>
                <w:szCs w:val="24"/>
              </w:rPr>
              <w:lastRenderedPageBreak/>
              <w:t>#</w:t>
            </w:r>
          </w:p>
        </w:tc>
        <w:tc>
          <w:tcPr>
            <w:tcW w:w="2491" w:type="dxa"/>
            <w:shd w:val="clear" w:color="auto" w:fill="F4B083" w:themeFill="accent2" w:themeFillTint="99"/>
            <w:vAlign w:val="center"/>
          </w:tcPr>
          <w:p w:rsidR="0034533A" w:rsidRPr="00DE553F" w:rsidRDefault="0034533A" w:rsidP="00DE553F">
            <w:pPr>
              <w:spacing w:line="276" w:lineRule="auto"/>
              <w:jc w:val="center"/>
              <w:rPr>
                <w:sz w:val="24"/>
                <w:szCs w:val="24"/>
              </w:rPr>
            </w:pPr>
            <w:r w:rsidRPr="00DE553F">
              <w:rPr>
                <w:sz w:val="24"/>
                <w:szCs w:val="24"/>
              </w:rPr>
              <w:t>Description</w:t>
            </w:r>
          </w:p>
        </w:tc>
        <w:tc>
          <w:tcPr>
            <w:tcW w:w="1558" w:type="dxa"/>
            <w:shd w:val="clear" w:color="auto" w:fill="F4B083" w:themeFill="accent2" w:themeFillTint="99"/>
            <w:vAlign w:val="center"/>
          </w:tcPr>
          <w:p w:rsidR="0034533A" w:rsidRPr="00DE553F" w:rsidRDefault="0034533A" w:rsidP="00DE553F">
            <w:pPr>
              <w:spacing w:line="276" w:lineRule="auto"/>
              <w:jc w:val="center"/>
              <w:rPr>
                <w:sz w:val="24"/>
                <w:szCs w:val="24"/>
              </w:rPr>
            </w:pPr>
            <w:r w:rsidRPr="00DE553F">
              <w:rPr>
                <w:sz w:val="24"/>
                <w:szCs w:val="24"/>
              </w:rPr>
              <w:t>Unit</w:t>
            </w:r>
          </w:p>
        </w:tc>
        <w:tc>
          <w:tcPr>
            <w:tcW w:w="1558" w:type="dxa"/>
            <w:shd w:val="clear" w:color="auto" w:fill="F4B083" w:themeFill="accent2" w:themeFillTint="99"/>
            <w:vAlign w:val="center"/>
          </w:tcPr>
          <w:p w:rsidR="0034533A" w:rsidRPr="00DE553F" w:rsidRDefault="0034533A" w:rsidP="00DE553F">
            <w:pPr>
              <w:spacing w:line="276" w:lineRule="auto"/>
              <w:jc w:val="center"/>
              <w:rPr>
                <w:sz w:val="24"/>
                <w:szCs w:val="24"/>
              </w:rPr>
            </w:pPr>
            <w:r w:rsidRPr="00DE553F">
              <w:rPr>
                <w:sz w:val="24"/>
                <w:szCs w:val="24"/>
              </w:rPr>
              <w:t>Annual Consumption</w:t>
            </w:r>
          </w:p>
        </w:tc>
        <w:tc>
          <w:tcPr>
            <w:tcW w:w="1559" w:type="dxa"/>
            <w:shd w:val="clear" w:color="auto" w:fill="F4B083" w:themeFill="accent2" w:themeFillTint="99"/>
            <w:vAlign w:val="center"/>
          </w:tcPr>
          <w:p w:rsidR="0034533A" w:rsidRPr="00DE553F" w:rsidRDefault="0034533A" w:rsidP="00DE553F">
            <w:pPr>
              <w:spacing w:line="276" w:lineRule="auto"/>
              <w:jc w:val="center"/>
              <w:rPr>
                <w:sz w:val="24"/>
                <w:szCs w:val="24"/>
              </w:rPr>
            </w:pPr>
            <w:r w:rsidRPr="00DE553F">
              <w:rPr>
                <w:sz w:val="24"/>
                <w:szCs w:val="24"/>
              </w:rPr>
              <w:t>Unit Cost (</w:t>
            </w:r>
            <w:proofErr w:type="spellStart"/>
            <w:r w:rsidRPr="00DE553F">
              <w:rPr>
                <w:sz w:val="24"/>
                <w:szCs w:val="24"/>
              </w:rPr>
              <w:t>Rial</w:t>
            </w:r>
            <w:proofErr w:type="spellEnd"/>
            <w:r w:rsidRPr="00DE553F">
              <w:rPr>
                <w:sz w:val="24"/>
                <w:szCs w:val="24"/>
              </w:rPr>
              <w:t>)</w:t>
            </w:r>
          </w:p>
        </w:tc>
        <w:tc>
          <w:tcPr>
            <w:tcW w:w="1559" w:type="dxa"/>
            <w:shd w:val="clear" w:color="auto" w:fill="F4B083" w:themeFill="accent2" w:themeFillTint="99"/>
            <w:vAlign w:val="center"/>
          </w:tcPr>
          <w:p w:rsidR="0034533A" w:rsidRPr="00DE553F" w:rsidRDefault="0034533A" w:rsidP="00DE553F">
            <w:pPr>
              <w:spacing w:line="276" w:lineRule="auto"/>
              <w:jc w:val="center"/>
              <w:rPr>
                <w:sz w:val="24"/>
                <w:szCs w:val="24"/>
              </w:rPr>
            </w:pPr>
            <w:r w:rsidRPr="00DE553F">
              <w:rPr>
                <w:sz w:val="24"/>
                <w:szCs w:val="24"/>
              </w:rPr>
              <w:t xml:space="preserve">Total cost (Million </w:t>
            </w:r>
            <w:proofErr w:type="spellStart"/>
            <w:r w:rsidRPr="00DE553F">
              <w:rPr>
                <w:sz w:val="24"/>
                <w:szCs w:val="24"/>
              </w:rPr>
              <w:t>Rial</w:t>
            </w:r>
            <w:r w:rsidR="00296D6D" w:rsidRPr="00DE553F">
              <w:rPr>
                <w:sz w:val="24"/>
                <w:szCs w:val="24"/>
              </w:rPr>
              <w:t>s</w:t>
            </w:r>
            <w:proofErr w:type="spellEnd"/>
            <w:r w:rsidRPr="00DE553F">
              <w:rPr>
                <w:sz w:val="24"/>
                <w:szCs w:val="24"/>
              </w:rPr>
              <w:t>)</w:t>
            </w:r>
          </w:p>
        </w:tc>
      </w:tr>
      <w:tr w:rsidR="0034533A" w:rsidRPr="00DE553F" w:rsidTr="0034533A">
        <w:tc>
          <w:tcPr>
            <w:tcW w:w="625" w:type="dxa"/>
            <w:vAlign w:val="center"/>
          </w:tcPr>
          <w:p w:rsidR="0034533A" w:rsidRPr="00DE553F" w:rsidRDefault="0034533A" w:rsidP="00DE553F">
            <w:pPr>
              <w:spacing w:line="276" w:lineRule="auto"/>
              <w:jc w:val="center"/>
              <w:rPr>
                <w:sz w:val="24"/>
                <w:szCs w:val="24"/>
              </w:rPr>
            </w:pPr>
            <w:r w:rsidRPr="00DE553F">
              <w:rPr>
                <w:sz w:val="24"/>
                <w:szCs w:val="24"/>
              </w:rPr>
              <w:t>1</w:t>
            </w:r>
          </w:p>
        </w:tc>
        <w:tc>
          <w:tcPr>
            <w:tcW w:w="2491" w:type="dxa"/>
            <w:vAlign w:val="center"/>
          </w:tcPr>
          <w:p w:rsidR="0034533A" w:rsidRPr="00DE553F" w:rsidRDefault="00C82580" w:rsidP="00DE553F">
            <w:pPr>
              <w:spacing w:line="276" w:lineRule="auto"/>
              <w:jc w:val="center"/>
              <w:rPr>
                <w:sz w:val="24"/>
                <w:szCs w:val="24"/>
              </w:rPr>
            </w:pPr>
            <w:r w:rsidRPr="00DE553F">
              <w:rPr>
                <w:sz w:val="24"/>
                <w:szCs w:val="24"/>
              </w:rPr>
              <w:t>Diesel fuel</w:t>
            </w:r>
          </w:p>
        </w:tc>
        <w:tc>
          <w:tcPr>
            <w:tcW w:w="1558" w:type="dxa"/>
            <w:vAlign w:val="center"/>
          </w:tcPr>
          <w:p w:rsidR="0034533A" w:rsidRPr="00DE553F" w:rsidRDefault="00C82580" w:rsidP="00DE553F">
            <w:pPr>
              <w:spacing w:line="276" w:lineRule="auto"/>
              <w:jc w:val="center"/>
              <w:rPr>
                <w:sz w:val="24"/>
                <w:szCs w:val="24"/>
              </w:rPr>
            </w:pPr>
            <w:r w:rsidRPr="00DE553F">
              <w:rPr>
                <w:rStyle w:val="tlid-translation"/>
                <w:sz w:val="24"/>
                <w:szCs w:val="24"/>
                <w:lang w:val="en"/>
              </w:rPr>
              <w:t>Cubic meter</w:t>
            </w:r>
          </w:p>
        </w:tc>
        <w:tc>
          <w:tcPr>
            <w:tcW w:w="1558" w:type="dxa"/>
            <w:vAlign w:val="center"/>
          </w:tcPr>
          <w:p w:rsidR="0034533A" w:rsidRPr="00DE553F" w:rsidRDefault="0034533A" w:rsidP="00DE553F">
            <w:pPr>
              <w:spacing w:line="276" w:lineRule="auto"/>
              <w:jc w:val="center"/>
              <w:rPr>
                <w:sz w:val="24"/>
                <w:szCs w:val="24"/>
              </w:rPr>
            </w:pPr>
            <w:r w:rsidRPr="00DE553F">
              <w:rPr>
                <w:sz w:val="24"/>
                <w:szCs w:val="24"/>
              </w:rPr>
              <w:t>1,350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3,800,000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5,130</w:t>
            </w:r>
          </w:p>
        </w:tc>
      </w:tr>
      <w:tr w:rsidR="0034533A" w:rsidRPr="00DE553F" w:rsidTr="0034533A">
        <w:tc>
          <w:tcPr>
            <w:tcW w:w="625" w:type="dxa"/>
            <w:vAlign w:val="center"/>
          </w:tcPr>
          <w:p w:rsidR="0034533A" w:rsidRPr="00DE553F" w:rsidRDefault="0034533A" w:rsidP="00DE553F">
            <w:pPr>
              <w:spacing w:line="276" w:lineRule="auto"/>
              <w:jc w:val="center"/>
              <w:rPr>
                <w:sz w:val="24"/>
                <w:szCs w:val="24"/>
              </w:rPr>
            </w:pPr>
            <w:r w:rsidRPr="00DE553F">
              <w:rPr>
                <w:sz w:val="24"/>
                <w:szCs w:val="24"/>
              </w:rPr>
              <w:t>2</w:t>
            </w:r>
          </w:p>
        </w:tc>
        <w:tc>
          <w:tcPr>
            <w:tcW w:w="2491" w:type="dxa"/>
            <w:vAlign w:val="center"/>
          </w:tcPr>
          <w:p w:rsidR="0034533A" w:rsidRPr="00DE553F" w:rsidRDefault="00C82580" w:rsidP="00DE553F">
            <w:pPr>
              <w:spacing w:line="276" w:lineRule="auto"/>
              <w:jc w:val="center"/>
              <w:rPr>
                <w:sz w:val="24"/>
                <w:szCs w:val="24"/>
              </w:rPr>
            </w:pPr>
            <w:r w:rsidRPr="00DE553F">
              <w:rPr>
                <w:rStyle w:val="tlid-translation"/>
                <w:sz w:val="24"/>
                <w:szCs w:val="24"/>
                <w:lang w:val="en"/>
              </w:rPr>
              <w:t>Natural gas</w:t>
            </w:r>
          </w:p>
        </w:tc>
        <w:tc>
          <w:tcPr>
            <w:tcW w:w="1558" w:type="dxa"/>
            <w:vAlign w:val="center"/>
          </w:tcPr>
          <w:p w:rsidR="0034533A" w:rsidRPr="00DE553F" w:rsidRDefault="00C82580" w:rsidP="00DE553F">
            <w:pPr>
              <w:spacing w:line="276" w:lineRule="auto"/>
              <w:jc w:val="center"/>
              <w:rPr>
                <w:sz w:val="24"/>
                <w:szCs w:val="24"/>
              </w:rPr>
            </w:pPr>
            <w:r w:rsidRPr="00DE553F">
              <w:rPr>
                <w:rStyle w:val="tlid-translation"/>
                <w:sz w:val="24"/>
                <w:szCs w:val="24"/>
                <w:lang w:val="en"/>
              </w:rPr>
              <w:t>Cubic meter</w:t>
            </w:r>
          </w:p>
        </w:tc>
        <w:tc>
          <w:tcPr>
            <w:tcW w:w="1558" w:type="dxa"/>
            <w:vAlign w:val="center"/>
          </w:tcPr>
          <w:p w:rsidR="0034533A" w:rsidRPr="00DE553F" w:rsidRDefault="0034533A" w:rsidP="00DE553F">
            <w:pPr>
              <w:spacing w:line="276" w:lineRule="auto"/>
              <w:jc w:val="center"/>
              <w:rPr>
                <w:sz w:val="24"/>
                <w:szCs w:val="24"/>
              </w:rPr>
            </w:pPr>
            <w:r w:rsidRPr="00DE553F">
              <w:rPr>
                <w:sz w:val="24"/>
                <w:szCs w:val="24"/>
              </w:rPr>
              <w:t>3,896,341</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700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2,727</w:t>
            </w:r>
          </w:p>
        </w:tc>
      </w:tr>
      <w:tr w:rsidR="0034533A" w:rsidRPr="00DE553F" w:rsidTr="0034533A">
        <w:tc>
          <w:tcPr>
            <w:tcW w:w="625" w:type="dxa"/>
            <w:vAlign w:val="center"/>
          </w:tcPr>
          <w:p w:rsidR="0034533A" w:rsidRPr="00DE553F" w:rsidRDefault="0034533A" w:rsidP="00DE553F">
            <w:pPr>
              <w:spacing w:line="276" w:lineRule="auto"/>
              <w:jc w:val="center"/>
              <w:rPr>
                <w:sz w:val="24"/>
                <w:szCs w:val="24"/>
              </w:rPr>
            </w:pPr>
            <w:r w:rsidRPr="00DE553F">
              <w:rPr>
                <w:sz w:val="24"/>
                <w:szCs w:val="24"/>
              </w:rPr>
              <w:t>3</w:t>
            </w:r>
          </w:p>
        </w:tc>
        <w:tc>
          <w:tcPr>
            <w:tcW w:w="2491" w:type="dxa"/>
            <w:vAlign w:val="center"/>
          </w:tcPr>
          <w:p w:rsidR="0034533A" w:rsidRPr="00DE553F" w:rsidRDefault="00C82580" w:rsidP="00DE553F">
            <w:pPr>
              <w:spacing w:line="276" w:lineRule="auto"/>
              <w:jc w:val="center"/>
              <w:rPr>
                <w:sz w:val="24"/>
                <w:szCs w:val="24"/>
              </w:rPr>
            </w:pPr>
            <w:r w:rsidRPr="00DE553F">
              <w:rPr>
                <w:rStyle w:val="tlid-translation"/>
                <w:sz w:val="24"/>
                <w:szCs w:val="24"/>
                <w:lang w:val="en"/>
              </w:rPr>
              <w:t>Gasoline</w:t>
            </w:r>
          </w:p>
        </w:tc>
        <w:tc>
          <w:tcPr>
            <w:tcW w:w="1558" w:type="dxa"/>
            <w:vAlign w:val="center"/>
          </w:tcPr>
          <w:p w:rsidR="0034533A" w:rsidRPr="00DE553F" w:rsidRDefault="00C82580" w:rsidP="00DE553F">
            <w:pPr>
              <w:spacing w:line="276" w:lineRule="auto"/>
              <w:jc w:val="center"/>
              <w:rPr>
                <w:sz w:val="24"/>
                <w:szCs w:val="24"/>
              </w:rPr>
            </w:pPr>
            <w:r w:rsidRPr="00DE553F">
              <w:rPr>
                <w:rStyle w:val="tlid-translation"/>
                <w:sz w:val="24"/>
                <w:szCs w:val="24"/>
                <w:lang w:val="en"/>
              </w:rPr>
              <w:t>Liter</w:t>
            </w:r>
          </w:p>
        </w:tc>
        <w:tc>
          <w:tcPr>
            <w:tcW w:w="1558" w:type="dxa"/>
            <w:vAlign w:val="center"/>
          </w:tcPr>
          <w:p w:rsidR="0034533A" w:rsidRPr="00DE553F" w:rsidRDefault="0034533A" w:rsidP="00DE553F">
            <w:pPr>
              <w:spacing w:line="276" w:lineRule="auto"/>
              <w:jc w:val="center"/>
              <w:rPr>
                <w:sz w:val="24"/>
                <w:szCs w:val="24"/>
              </w:rPr>
            </w:pPr>
            <w:r w:rsidRPr="00DE553F">
              <w:rPr>
                <w:sz w:val="24"/>
                <w:szCs w:val="24"/>
              </w:rPr>
              <w:t>4,500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10,000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45</w:t>
            </w:r>
          </w:p>
        </w:tc>
      </w:tr>
      <w:tr w:rsidR="0034533A" w:rsidRPr="00DE553F" w:rsidTr="0034533A">
        <w:tc>
          <w:tcPr>
            <w:tcW w:w="625" w:type="dxa"/>
            <w:vAlign w:val="center"/>
          </w:tcPr>
          <w:p w:rsidR="0034533A" w:rsidRPr="00DE553F" w:rsidRDefault="0034533A" w:rsidP="00DE553F">
            <w:pPr>
              <w:spacing w:line="276" w:lineRule="auto"/>
              <w:jc w:val="center"/>
              <w:rPr>
                <w:sz w:val="24"/>
                <w:szCs w:val="24"/>
              </w:rPr>
            </w:pPr>
            <w:r w:rsidRPr="00DE553F">
              <w:rPr>
                <w:sz w:val="24"/>
                <w:szCs w:val="24"/>
              </w:rPr>
              <w:t>4</w:t>
            </w:r>
          </w:p>
        </w:tc>
        <w:tc>
          <w:tcPr>
            <w:tcW w:w="2491" w:type="dxa"/>
            <w:vAlign w:val="center"/>
          </w:tcPr>
          <w:p w:rsidR="0034533A" w:rsidRPr="00DE553F" w:rsidRDefault="00C82580" w:rsidP="00DE553F">
            <w:pPr>
              <w:spacing w:line="276" w:lineRule="auto"/>
              <w:jc w:val="center"/>
              <w:rPr>
                <w:sz w:val="24"/>
                <w:szCs w:val="24"/>
              </w:rPr>
            </w:pPr>
            <w:r w:rsidRPr="00DE553F">
              <w:rPr>
                <w:sz w:val="24"/>
                <w:szCs w:val="24"/>
              </w:rPr>
              <w:t>Electricity</w:t>
            </w:r>
          </w:p>
        </w:tc>
        <w:tc>
          <w:tcPr>
            <w:tcW w:w="1558" w:type="dxa"/>
            <w:vAlign w:val="center"/>
          </w:tcPr>
          <w:p w:rsidR="0034533A" w:rsidRPr="00DE553F" w:rsidRDefault="00C82580" w:rsidP="00DE553F">
            <w:pPr>
              <w:spacing w:line="276" w:lineRule="auto"/>
              <w:jc w:val="center"/>
              <w:rPr>
                <w:sz w:val="24"/>
                <w:szCs w:val="24"/>
              </w:rPr>
            </w:pPr>
            <w:r w:rsidRPr="00DE553F">
              <w:rPr>
                <w:rStyle w:val="tlid-translation"/>
                <w:sz w:val="24"/>
                <w:szCs w:val="24"/>
                <w:lang w:val="en"/>
              </w:rPr>
              <w:t>KWh</w:t>
            </w:r>
          </w:p>
        </w:tc>
        <w:tc>
          <w:tcPr>
            <w:tcW w:w="1558" w:type="dxa"/>
            <w:vAlign w:val="center"/>
          </w:tcPr>
          <w:p w:rsidR="0034533A" w:rsidRPr="00DE553F" w:rsidRDefault="0034533A" w:rsidP="00DE553F">
            <w:pPr>
              <w:spacing w:line="276" w:lineRule="auto"/>
              <w:jc w:val="center"/>
              <w:rPr>
                <w:sz w:val="24"/>
                <w:szCs w:val="24"/>
              </w:rPr>
            </w:pPr>
            <w:r w:rsidRPr="00DE553F">
              <w:rPr>
                <w:sz w:val="24"/>
                <w:szCs w:val="24"/>
              </w:rPr>
              <w:t>7,680,000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800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6,144</w:t>
            </w:r>
          </w:p>
        </w:tc>
      </w:tr>
      <w:tr w:rsidR="0034533A" w:rsidRPr="00DE553F" w:rsidTr="0034533A">
        <w:tc>
          <w:tcPr>
            <w:tcW w:w="625" w:type="dxa"/>
            <w:vAlign w:val="center"/>
          </w:tcPr>
          <w:p w:rsidR="0034533A" w:rsidRPr="00DE553F" w:rsidRDefault="0034533A" w:rsidP="00DE553F">
            <w:pPr>
              <w:spacing w:line="276" w:lineRule="auto"/>
              <w:jc w:val="center"/>
              <w:rPr>
                <w:sz w:val="24"/>
                <w:szCs w:val="24"/>
              </w:rPr>
            </w:pPr>
            <w:r w:rsidRPr="00DE553F">
              <w:rPr>
                <w:sz w:val="24"/>
                <w:szCs w:val="24"/>
              </w:rPr>
              <w:t>5</w:t>
            </w:r>
          </w:p>
        </w:tc>
        <w:tc>
          <w:tcPr>
            <w:tcW w:w="2491" w:type="dxa"/>
            <w:vAlign w:val="center"/>
          </w:tcPr>
          <w:p w:rsidR="0034533A" w:rsidRPr="00DE553F" w:rsidRDefault="00C82580" w:rsidP="00DE553F">
            <w:pPr>
              <w:spacing w:line="276" w:lineRule="auto"/>
              <w:jc w:val="center"/>
              <w:rPr>
                <w:sz w:val="24"/>
                <w:szCs w:val="24"/>
              </w:rPr>
            </w:pPr>
            <w:r w:rsidRPr="00DE553F">
              <w:rPr>
                <w:sz w:val="24"/>
                <w:szCs w:val="24"/>
              </w:rPr>
              <w:t>Water</w:t>
            </w:r>
          </w:p>
        </w:tc>
        <w:tc>
          <w:tcPr>
            <w:tcW w:w="1558" w:type="dxa"/>
            <w:vAlign w:val="center"/>
          </w:tcPr>
          <w:p w:rsidR="0034533A" w:rsidRPr="00DE553F" w:rsidRDefault="00C82580" w:rsidP="00DE553F">
            <w:pPr>
              <w:spacing w:line="276" w:lineRule="auto"/>
              <w:jc w:val="center"/>
              <w:rPr>
                <w:sz w:val="24"/>
                <w:szCs w:val="24"/>
              </w:rPr>
            </w:pPr>
            <w:r w:rsidRPr="00DE553F">
              <w:rPr>
                <w:rStyle w:val="tlid-translation"/>
                <w:sz w:val="24"/>
                <w:szCs w:val="24"/>
                <w:lang w:val="en"/>
              </w:rPr>
              <w:t>Cubic meter</w:t>
            </w:r>
          </w:p>
        </w:tc>
        <w:tc>
          <w:tcPr>
            <w:tcW w:w="1558" w:type="dxa"/>
            <w:vAlign w:val="center"/>
          </w:tcPr>
          <w:p w:rsidR="0034533A" w:rsidRPr="00DE553F" w:rsidRDefault="0034533A" w:rsidP="00DE553F">
            <w:pPr>
              <w:spacing w:line="276" w:lineRule="auto"/>
              <w:jc w:val="center"/>
              <w:rPr>
                <w:sz w:val="24"/>
                <w:szCs w:val="24"/>
              </w:rPr>
            </w:pPr>
            <w:r w:rsidRPr="00DE553F">
              <w:rPr>
                <w:sz w:val="24"/>
                <w:szCs w:val="24"/>
              </w:rPr>
              <w:t>46,500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2,500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116</w:t>
            </w:r>
          </w:p>
        </w:tc>
      </w:tr>
      <w:tr w:rsidR="0034533A" w:rsidRPr="00DE553F" w:rsidTr="0034533A">
        <w:tc>
          <w:tcPr>
            <w:tcW w:w="625" w:type="dxa"/>
            <w:vAlign w:val="center"/>
          </w:tcPr>
          <w:p w:rsidR="0034533A" w:rsidRPr="00DE553F" w:rsidRDefault="0034533A" w:rsidP="00DE553F">
            <w:pPr>
              <w:spacing w:line="276" w:lineRule="auto"/>
              <w:jc w:val="center"/>
              <w:rPr>
                <w:sz w:val="24"/>
                <w:szCs w:val="24"/>
              </w:rPr>
            </w:pPr>
            <w:r w:rsidRPr="00DE553F">
              <w:rPr>
                <w:sz w:val="24"/>
                <w:szCs w:val="24"/>
              </w:rPr>
              <w:t>6</w:t>
            </w:r>
          </w:p>
        </w:tc>
        <w:tc>
          <w:tcPr>
            <w:tcW w:w="2491" w:type="dxa"/>
            <w:vAlign w:val="center"/>
          </w:tcPr>
          <w:p w:rsidR="0034533A" w:rsidRPr="00DE553F" w:rsidRDefault="00C82580" w:rsidP="00DE553F">
            <w:pPr>
              <w:spacing w:line="276" w:lineRule="auto"/>
              <w:jc w:val="center"/>
              <w:rPr>
                <w:sz w:val="24"/>
                <w:szCs w:val="24"/>
              </w:rPr>
            </w:pPr>
            <w:proofErr w:type="spellStart"/>
            <w:r w:rsidRPr="00DE553F">
              <w:rPr>
                <w:sz w:val="24"/>
                <w:szCs w:val="24"/>
              </w:rPr>
              <w:t>Viscosine</w:t>
            </w:r>
            <w:proofErr w:type="spellEnd"/>
            <w:r w:rsidRPr="00DE553F">
              <w:rPr>
                <w:sz w:val="24"/>
                <w:szCs w:val="24"/>
              </w:rPr>
              <w:t xml:space="preserve"> and oil</w:t>
            </w:r>
          </w:p>
        </w:tc>
        <w:tc>
          <w:tcPr>
            <w:tcW w:w="1558" w:type="dxa"/>
            <w:vAlign w:val="center"/>
          </w:tcPr>
          <w:p w:rsidR="0034533A" w:rsidRPr="00DE553F" w:rsidRDefault="00C82580" w:rsidP="00DE553F">
            <w:pPr>
              <w:spacing w:line="276" w:lineRule="auto"/>
              <w:jc w:val="center"/>
              <w:rPr>
                <w:sz w:val="24"/>
                <w:szCs w:val="24"/>
              </w:rPr>
            </w:pPr>
            <w:r w:rsidRPr="00DE553F">
              <w:rPr>
                <w:rStyle w:val="tlid-translation"/>
                <w:sz w:val="24"/>
                <w:szCs w:val="24"/>
                <w:lang w:val="en"/>
              </w:rPr>
              <w:t>Liter</w:t>
            </w:r>
          </w:p>
        </w:tc>
        <w:tc>
          <w:tcPr>
            <w:tcW w:w="1558" w:type="dxa"/>
            <w:vAlign w:val="center"/>
          </w:tcPr>
          <w:p w:rsidR="0034533A" w:rsidRPr="00DE553F" w:rsidRDefault="0034533A" w:rsidP="00DE553F">
            <w:pPr>
              <w:spacing w:line="276" w:lineRule="auto"/>
              <w:jc w:val="center"/>
              <w:rPr>
                <w:sz w:val="24"/>
                <w:szCs w:val="24"/>
              </w:rPr>
            </w:pPr>
            <w:r w:rsidRPr="00DE553F">
              <w:rPr>
                <w:sz w:val="24"/>
                <w:szCs w:val="24"/>
              </w:rPr>
              <w:t>15,000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50,000</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750</w:t>
            </w:r>
          </w:p>
        </w:tc>
      </w:tr>
      <w:tr w:rsidR="0034533A" w:rsidRPr="00DE553F" w:rsidTr="0034533A">
        <w:tc>
          <w:tcPr>
            <w:tcW w:w="625" w:type="dxa"/>
            <w:vAlign w:val="center"/>
          </w:tcPr>
          <w:p w:rsidR="0034533A" w:rsidRPr="00DE553F" w:rsidRDefault="0034533A" w:rsidP="00DE553F">
            <w:pPr>
              <w:spacing w:line="276" w:lineRule="auto"/>
              <w:jc w:val="center"/>
              <w:rPr>
                <w:sz w:val="24"/>
                <w:szCs w:val="24"/>
              </w:rPr>
            </w:pPr>
            <w:r w:rsidRPr="00DE553F">
              <w:rPr>
                <w:sz w:val="24"/>
                <w:szCs w:val="24"/>
              </w:rPr>
              <w:t>7</w:t>
            </w:r>
          </w:p>
        </w:tc>
        <w:tc>
          <w:tcPr>
            <w:tcW w:w="2491" w:type="dxa"/>
            <w:vAlign w:val="center"/>
          </w:tcPr>
          <w:p w:rsidR="0034533A" w:rsidRPr="00DE553F" w:rsidRDefault="00C82580" w:rsidP="00DE553F">
            <w:pPr>
              <w:spacing w:line="276" w:lineRule="auto"/>
              <w:jc w:val="center"/>
              <w:rPr>
                <w:sz w:val="24"/>
                <w:szCs w:val="24"/>
              </w:rPr>
            </w:pPr>
            <w:r w:rsidRPr="00DE553F">
              <w:rPr>
                <w:sz w:val="24"/>
                <w:szCs w:val="24"/>
              </w:rPr>
              <w:t>Communications</w:t>
            </w:r>
          </w:p>
        </w:tc>
        <w:tc>
          <w:tcPr>
            <w:tcW w:w="1558" w:type="dxa"/>
            <w:vAlign w:val="center"/>
          </w:tcPr>
          <w:p w:rsidR="0034533A" w:rsidRPr="00DE553F" w:rsidRDefault="00C82580" w:rsidP="00DE553F">
            <w:pPr>
              <w:spacing w:line="276" w:lineRule="auto"/>
              <w:jc w:val="center"/>
              <w:rPr>
                <w:sz w:val="24"/>
                <w:szCs w:val="24"/>
              </w:rPr>
            </w:pPr>
            <w:r w:rsidRPr="00DE553F">
              <w:rPr>
                <w:sz w:val="24"/>
                <w:szCs w:val="24"/>
              </w:rPr>
              <w:t>---</w:t>
            </w:r>
          </w:p>
        </w:tc>
        <w:tc>
          <w:tcPr>
            <w:tcW w:w="1558" w:type="dxa"/>
            <w:vAlign w:val="center"/>
          </w:tcPr>
          <w:p w:rsidR="0034533A" w:rsidRPr="00DE553F" w:rsidRDefault="0034533A" w:rsidP="00DE553F">
            <w:pPr>
              <w:spacing w:line="276" w:lineRule="auto"/>
              <w:jc w:val="center"/>
              <w:rPr>
                <w:sz w:val="24"/>
                <w:szCs w:val="24"/>
              </w:rPr>
            </w:pPr>
            <w:r w:rsidRPr="00DE553F">
              <w:rPr>
                <w:sz w:val="24"/>
                <w:szCs w:val="24"/>
              </w:rPr>
              <w:t>---</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w:t>
            </w: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550</w:t>
            </w:r>
          </w:p>
        </w:tc>
      </w:tr>
      <w:tr w:rsidR="0034533A" w:rsidRPr="00DE553F" w:rsidTr="0034533A">
        <w:tc>
          <w:tcPr>
            <w:tcW w:w="625" w:type="dxa"/>
            <w:vAlign w:val="center"/>
          </w:tcPr>
          <w:p w:rsidR="0034533A" w:rsidRPr="00DE553F" w:rsidRDefault="0034533A" w:rsidP="00DE553F">
            <w:pPr>
              <w:spacing w:line="276" w:lineRule="auto"/>
              <w:jc w:val="center"/>
              <w:rPr>
                <w:sz w:val="24"/>
                <w:szCs w:val="24"/>
              </w:rPr>
            </w:pPr>
          </w:p>
        </w:tc>
        <w:tc>
          <w:tcPr>
            <w:tcW w:w="5607" w:type="dxa"/>
            <w:gridSpan w:val="3"/>
            <w:vAlign w:val="center"/>
          </w:tcPr>
          <w:p w:rsidR="0034533A" w:rsidRPr="00DE553F" w:rsidRDefault="0034533A" w:rsidP="00DE553F">
            <w:pPr>
              <w:spacing w:line="276" w:lineRule="auto"/>
              <w:jc w:val="center"/>
              <w:rPr>
                <w:sz w:val="24"/>
                <w:szCs w:val="24"/>
              </w:rPr>
            </w:pPr>
            <w:r w:rsidRPr="00DE553F">
              <w:rPr>
                <w:sz w:val="24"/>
                <w:szCs w:val="24"/>
              </w:rPr>
              <w:t>Total</w:t>
            </w:r>
          </w:p>
        </w:tc>
        <w:tc>
          <w:tcPr>
            <w:tcW w:w="1559" w:type="dxa"/>
            <w:vAlign w:val="center"/>
          </w:tcPr>
          <w:p w:rsidR="0034533A" w:rsidRPr="00DE553F" w:rsidRDefault="0034533A" w:rsidP="00DE553F">
            <w:pPr>
              <w:spacing w:line="276" w:lineRule="auto"/>
              <w:jc w:val="center"/>
              <w:rPr>
                <w:sz w:val="24"/>
                <w:szCs w:val="24"/>
              </w:rPr>
            </w:pPr>
          </w:p>
        </w:tc>
        <w:tc>
          <w:tcPr>
            <w:tcW w:w="1559" w:type="dxa"/>
            <w:vAlign w:val="center"/>
          </w:tcPr>
          <w:p w:rsidR="0034533A" w:rsidRPr="00DE553F" w:rsidRDefault="0034533A" w:rsidP="00DE553F">
            <w:pPr>
              <w:spacing w:line="276" w:lineRule="auto"/>
              <w:jc w:val="center"/>
              <w:rPr>
                <w:sz w:val="24"/>
                <w:szCs w:val="24"/>
              </w:rPr>
            </w:pPr>
            <w:r w:rsidRPr="00DE553F">
              <w:rPr>
                <w:sz w:val="24"/>
                <w:szCs w:val="24"/>
              </w:rPr>
              <w:t>15,463</w:t>
            </w:r>
          </w:p>
        </w:tc>
      </w:tr>
    </w:tbl>
    <w:p w:rsidR="0034533A" w:rsidRPr="00DE553F" w:rsidRDefault="0034533A" w:rsidP="00DE553F">
      <w:pPr>
        <w:spacing w:line="276" w:lineRule="auto"/>
        <w:rPr>
          <w:sz w:val="24"/>
          <w:szCs w:val="24"/>
        </w:rPr>
      </w:pPr>
    </w:p>
    <w:p w:rsidR="006056A2" w:rsidRPr="00DE553F" w:rsidRDefault="006056A2" w:rsidP="00DE553F">
      <w:pPr>
        <w:spacing w:line="276" w:lineRule="auto"/>
        <w:rPr>
          <w:sz w:val="24"/>
          <w:szCs w:val="24"/>
        </w:rPr>
      </w:pPr>
      <w:r w:rsidRPr="00DE553F">
        <w:rPr>
          <w:sz w:val="24"/>
          <w:szCs w:val="24"/>
        </w:rPr>
        <w:t>* The amount of gasoline consumed per car is considered to be 12 liters per working day in the unit.</w:t>
      </w:r>
    </w:p>
    <w:p w:rsidR="006056A2" w:rsidRPr="00DE553F" w:rsidRDefault="006056A2" w:rsidP="00DE553F">
      <w:pPr>
        <w:spacing w:line="276" w:lineRule="auto"/>
        <w:rPr>
          <w:sz w:val="24"/>
          <w:szCs w:val="24"/>
        </w:rPr>
      </w:pPr>
      <w:r w:rsidRPr="00DE553F">
        <w:rPr>
          <w:sz w:val="24"/>
          <w:szCs w:val="24"/>
        </w:rPr>
        <w:t>** The power consumption of this unit is calculated according to the following formula:</w:t>
      </w:r>
    </w:p>
    <w:p w:rsidR="006056A2" w:rsidRPr="00DE553F" w:rsidRDefault="006056A2" w:rsidP="00DE553F">
      <w:pPr>
        <w:spacing w:line="276" w:lineRule="auto"/>
        <w:rPr>
          <w:sz w:val="24"/>
          <w:szCs w:val="24"/>
        </w:rPr>
      </w:pPr>
      <w:r w:rsidRPr="00DE553F">
        <w:rPr>
          <w:sz w:val="24"/>
          <w:szCs w:val="24"/>
        </w:rPr>
        <w:t>Power consumption = kWh * hours of work * number of working days * number of shifts * simultaneity factor</w:t>
      </w:r>
    </w:p>
    <w:p w:rsidR="006056A2" w:rsidRPr="00DE553F" w:rsidRDefault="006056A2" w:rsidP="00DE553F">
      <w:pPr>
        <w:spacing w:line="276" w:lineRule="auto"/>
        <w:rPr>
          <w:sz w:val="24"/>
          <w:szCs w:val="24"/>
        </w:rPr>
      </w:pPr>
      <w:r w:rsidRPr="00DE553F">
        <w:rPr>
          <w:sz w:val="24"/>
          <w:szCs w:val="24"/>
        </w:rPr>
        <w:t>The simultaneity factor is calculated based on the number of shifts and the constants present in the power company's databases.</w:t>
      </w:r>
    </w:p>
    <w:p w:rsidR="006056A2" w:rsidRPr="00DE553F" w:rsidRDefault="006056A2" w:rsidP="00DE553F">
      <w:pPr>
        <w:spacing w:line="276" w:lineRule="auto"/>
        <w:rPr>
          <w:sz w:val="24"/>
          <w:szCs w:val="24"/>
        </w:rPr>
      </w:pPr>
      <w:r w:rsidRPr="00DE553F">
        <w:rPr>
          <w:sz w:val="24"/>
          <w:szCs w:val="24"/>
        </w:rPr>
        <w:t>*** The water consumption of this unit is calculated according to the following formula:</w:t>
      </w:r>
    </w:p>
    <w:p w:rsidR="006056A2" w:rsidRPr="00DE553F" w:rsidRDefault="006056A2" w:rsidP="00DE553F">
      <w:pPr>
        <w:spacing w:line="276" w:lineRule="auto"/>
        <w:rPr>
          <w:sz w:val="24"/>
          <w:szCs w:val="24"/>
        </w:rPr>
      </w:pPr>
      <w:r w:rsidRPr="00DE553F">
        <w:rPr>
          <w:sz w:val="24"/>
          <w:szCs w:val="24"/>
        </w:rPr>
        <w:t>Cubic meter of water consumed for green landscape = area of ​​green landscape * 1.5</w:t>
      </w:r>
    </w:p>
    <w:p w:rsidR="006056A2" w:rsidRPr="00DE553F" w:rsidRDefault="006056A2" w:rsidP="00DE553F">
      <w:pPr>
        <w:spacing w:line="276" w:lineRule="auto"/>
        <w:rPr>
          <w:sz w:val="24"/>
          <w:szCs w:val="24"/>
        </w:rPr>
      </w:pPr>
      <w:r w:rsidRPr="00DE553F">
        <w:rPr>
          <w:sz w:val="24"/>
          <w:szCs w:val="24"/>
        </w:rPr>
        <w:t>Cubic meter of sanitation water = (Total number of production and non-production personnel) * 15</w:t>
      </w:r>
    </w:p>
    <w:p w:rsidR="00F50A8F" w:rsidRPr="00DE553F" w:rsidRDefault="006056A2" w:rsidP="00DE553F">
      <w:pPr>
        <w:spacing w:line="276" w:lineRule="auto"/>
        <w:rPr>
          <w:sz w:val="24"/>
          <w:szCs w:val="24"/>
        </w:rPr>
      </w:pPr>
      <w:r w:rsidRPr="00DE553F">
        <w:rPr>
          <w:sz w:val="24"/>
          <w:szCs w:val="24"/>
        </w:rPr>
        <w:t>Cubic meter of water consumption for production line: Based on production line specifications.</w:t>
      </w:r>
    </w:p>
    <w:p w:rsidR="006056A2" w:rsidRPr="00DE553F" w:rsidRDefault="006056A2" w:rsidP="00DE553F">
      <w:pPr>
        <w:spacing w:line="276" w:lineRule="auto"/>
        <w:rPr>
          <w:sz w:val="24"/>
          <w:szCs w:val="24"/>
        </w:rPr>
      </w:pPr>
    </w:p>
    <w:p w:rsidR="006056A2" w:rsidRPr="00223A2D" w:rsidRDefault="00DC416D" w:rsidP="00501888">
      <w:pPr>
        <w:spacing w:line="276" w:lineRule="auto"/>
        <w:rPr>
          <w:b/>
          <w:bCs/>
          <w:color w:val="000000" w:themeColor="text1"/>
          <w:sz w:val="28"/>
          <w:szCs w:val="28"/>
        </w:rPr>
      </w:pPr>
      <w:r w:rsidRPr="00223A2D">
        <w:rPr>
          <w:b/>
          <w:bCs/>
          <w:color w:val="000000" w:themeColor="text1"/>
          <w:sz w:val="28"/>
          <w:szCs w:val="28"/>
        </w:rPr>
        <w:t xml:space="preserve">3- </w:t>
      </w:r>
      <w:r w:rsidR="006056A2" w:rsidRPr="00223A2D">
        <w:rPr>
          <w:b/>
          <w:bCs/>
          <w:color w:val="000000" w:themeColor="text1"/>
          <w:sz w:val="28"/>
          <w:szCs w:val="28"/>
        </w:rPr>
        <w:t xml:space="preserve">Estimating </w:t>
      </w:r>
      <w:r w:rsidR="00296D6D" w:rsidRPr="00223A2D">
        <w:rPr>
          <w:b/>
          <w:bCs/>
          <w:color w:val="000000" w:themeColor="text1"/>
          <w:sz w:val="28"/>
          <w:szCs w:val="28"/>
        </w:rPr>
        <w:t>project</w:t>
      </w:r>
      <w:r w:rsidR="006056A2" w:rsidRPr="00223A2D">
        <w:rPr>
          <w:b/>
          <w:bCs/>
          <w:color w:val="000000" w:themeColor="text1"/>
          <w:sz w:val="28"/>
          <w:szCs w:val="28"/>
        </w:rPr>
        <w:t>'s circulating capital</w:t>
      </w:r>
    </w:p>
    <w:tbl>
      <w:tblPr>
        <w:tblStyle w:val="TableGrid"/>
        <w:tblW w:w="0" w:type="auto"/>
        <w:tblInd w:w="-5" w:type="dxa"/>
        <w:tblLook w:val="04A0" w:firstRow="1" w:lastRow="0" w:firstColumn="1" w:lastColumn="0" w:noHBand="0" w:noVBand="1"/>
      </w:tblPr>
      <w:tblGrid>
        <w:gridCol w:w="625"/>
        <w:gridCol w:w="2880"/>
        <w:gridCol w:w="1620"/>
        <w:gridCol w:w="1800"/>
      </w:tblGrid>
      <w:tr w:rsidR="00DC416D" w:rsidRPr="00DE553F" w:rsidTr="00346681">
        <w:tc>
          <w:tcPr>
            <w:tcW w:w="625" w:type="dxa"/>
            <w:shd w:val="clear" w:color="auto" w:fill="F4B083" w:themeFill="accent2" w:themeFillTint="99"/>
            <w:vAlign w:val="center"/>
          </w:tcPr>
          <w:p w:rsidR="00DC416D" w:rsidRPr="00DE553F" w:rsidRDefault="00DC416D" w:rsidP="00DE553F">
            <w:pPr>
              <w:spacing w:line="276" w:lineRule="auto"/>
              <w:jc w:val="center"/>
              <w:rPr>
                <w:sz w:val="24"/>
                <w:szCs w:val="24"/>
              </w:rPr>
            </w:pPr>
            <w:r w:rsidRPr="00DE553F">
              <w:rPr>
                <w:sz w:val="24"/>
                <w:szCs w:val="24"/>
              </w:rPr>
              <w:t>#</w:t>
            </w:r>
          </w:p>
        </w:tc>
        <w:tc>
          <w:tcPr>
            <w:tcW w:w="2880" w:type="dxa"/>
            <w:shd w:val="clear" w:color="auto" w:fill="F4B083" w:themeFill="accent2" w:themeFillTint="99"/>
            <w:vAlign w:val="center"/>
          </w:tcPr>
          <w:p w:rsidR="00DC416D" w:rsidRPr="00DE553F" w:rsidRDefault="00DC416D" w:rsidP="00DE553F">
            <w:pPr>
              <w:spacing w:line="276" w:lineRule="auto"/>
              <w:jc w:val="center"/>
              <w:rPr>
                <w:sz w:val="24"/>
                <w:szCs w:val="24"/>
              </w:rPr>
            </w:pPr>
            <w:r w:rsidRPr="00DE553F">
              <w:rPr>
                <w:sz w:val="24"/>
                <w:szCs w:val="24"/>
              </w:rPr>
              <w:t>Description</w:t>
            </w:r>
          </w:p>
        </w:tc>
        <w:tc>
          <w:tcPr>
            <w:tcW w:w="1620" w:type="dxa"/>
            <w:shd w:val="clear" w:color="auto" w:fill="F4B083" w:themeFill="accent2" w:themeFillTint="99"/>
            <w:vAlign w:val="center"/>
          </w:tcPr>
          <w:p w:rsidR="00DC416D" w:rsidRPr="00DE553F" w:rsidRDefault="00DC416D" w:rsidP="00DE553F">
            <w:pPr>
              <w:spacing w:line="276" w:lineRule="auto"/>
              <w:jc w:val="center"/>
              <w:rPr>
                <w:sz w:val="24"/>
                <w:szCs w:val="24"/>
              </w:rPr>
            </w:pPr>
            <w:r w:rsidRPr="00DE553F">
              <w:rPr>
                <w:sz w:val="24"/>
                <w:szCs w:val="24"/>
              </w:rPr>
              <w:t>Time (days)</w:t>
            </w:r>
          </w:p>
        </w:tc>
        <w:tc>
          <w:tcPr>
            <w:tcW w:w="1800" w:type="dxa"/>
            <w:shd w:val="clear" w:color="auto" w:fill="F4B083" w:themeFill="accent2" w:themeFillTint="99"/>
            <w:vAlign w:val="center"/>
          </w:tcPr>
          <w:p w:rsidR="00DC416D" w:rsidRPr="00DE553F" w:rsidRDefault="00DC416D" w:rsidP="00DE553F">
            <w:pPr>
              <w:spacing w:line="276" w:lineRule="auto"/>
              <w:jc w:val="center"/>
              <w:rPr>
                <w:sz w:val="24"/>
                <w:szCs w:val="24"/>
              </w:rPr>
            </w:pPr>
            <w:r w:rsidRPr="00DE553F">
              <w:rPr>
                <w:sz w:val="24"/>
                <w:szCs w:val="24"/>
              </w:rPr>
              <w:t xml:space="preserve">Total Costs (Million </w:t>
            </w:r>
            <w:proofErr w:type="spellStart"/>
            <w:r w:rsidRPr="00DE553F">
              <w:rPr>
                <w:sz w:val="24"/>
                <w:szCs w:val="24"/>
              </w:rPr>
              <w:t>Rial</w:t>
            </w:r>
            <w:r w:rsidR="00296D6D" w:rsidRPr="00DE553F">
              <w:rPr>
                <w:sz w:val="24"/>
                <w:szCs w:val="24"/>
              </w:rPr>
              <w:t>s</w:t>
            </w:r>
            <w:proofErr w:type="spellEnd"/>
            <w:r w:rsidRPr="00DE553F">
              <w:rPr>
                <w:sz w:val="24"/>
                <w:szCs w:val="24"/>
              </w:rPr>
              <w:t>)</w:t>
            </w:r>
          </w:p>
        </w:tc>
      </w:tr>
      <w:tr w:rsidR="00DC416D" w:rsidRPr="00DE553F" w:rsidTr="00346681">
        <w:tc>
          <w:tcPr>
            <w:tcW w:w="625" w:type="dxa"/>
            <w:vAlign w:val="center"/>
          </w:tcPr>
          <w:p w:rsidR="00DC416D" w:rsidRPr="00DE553F" w:rsidRDefault="00DC416D" w:rsidP="00DE553F">
            <w:pPr>
              <w:spacing w:line="276" w:lineRule="auto"/>
              <w:jc w:val="center"/>
              <w:rPr>
                <w:sz w:val="24"/>
                <w:szCs w:val="24"/>
              </w:rPr>
            </w:pPr>
            <w:r w:rsidRPr="00DE553F">
              <w:rPr>
                <w:sz w:val="24"/>
                <w:szCs w:val="24"/>
              </w:rPr>
              <w:t>1</w:t>
            </w:r>
          </w:p>
        </w:tc>
        <w:tc>
          <w:tcPr>
            <w:tcW w:w="2880" w:type="dxa"/>
            <w:vAlign w:val="center"/>
          </w:tcPr>
          <w:p w:rsidR="00DC416D" w:rsidRPr="00DE553F" w:rsidRDefault="00DC416D" w:rsidP="00DE553F">
            <w:pPr>
              <w:spacing w:line="276" w:lineRule="auto"/>
              <w:jc w:val="center"/>
              <w:rPr>
                <w:sz w:val="24"/>
                <w:szCs w:val="24"/>
              </w:rPr>
            </w:pPr>
            <w:r w:rsidRPr="00DE553F">
              <w:rPr>
                <w:sz w:val="24"/>
                <w:szCs w:val="24"/>
              </w:rPr>
              <w:t>Raw material storing costs</w:t>
            </w:r>
          </w:p>
        </w:tc>
        <w:tc>
          <w:tcPr>
            <w:tcW w:w="1620" w:type="dxa"/>
            <w:vAlign w:val="center"/>
          </w:tcPr>
          <w:p w:rsidR="00DC416D" w:rsidRPr="00DE553F" w:rsidRDefault="00DC416D" w:rsidP="00DE553F">
            <w:pPr>
              <w:spacing w:line="276" w:lineRule="auto"/>
              <w:jc w:val="center"/>
              <w:rPr>
                <w:sz w:val="24"/>
                <w:szCs w:val="24"/>
              </w:rPr>
            </w:pPr>
            <w:r w:rsidRPr="00DE553F">
              <w:rPr>
                <w:sz w:val="24"/>
                <w:szCs w:val="24"/>
              </w:rPr>
              <w:t>60</w:t>
            </w:r>
          </w:p>
        </w:tc>
        <w:tc>
          <w:tcPr>
            <w:tcW w:w="1800" w:type="dxa"/>
            <w:vAlign w:val="center"/>
          </w:tcPr>
          <w:p w:rsidR="00DC416D" w:rsidRPr="00DE553F" w:rsidRDefault="00DC416D" w:rsidP="00DE553F">
            <w:pPr>
              <w:spacing w:line="276" w:lineRule="auto"/>
              <w:jc w:val="center"/>
              <w:rPr>
                <w:sz w:val="24"/>
                <w:szCs w:val="24"/>
              </w:rPr>
            </w:pPr>
            <w:r w:rsidRPr="00DE553F">
              <w:rPr>
                <w:sz w:val="24"/>
                <w:szCs w:val="24"/>
              </w:rPr>
              <w:t>63,863</w:t>
            </w:r>
          </w:p>
        </w:tc>
      </w:tr>
      <w:tr w:rsidR="00DC416D" w:rsidRPr="00DE553F" w:rsidTr="00346681">
        <w:tc>
          <w:tcPr>
            <w:tcW w:w="625" w:type="dxa"/>
            <w:vAlign w:val="center"/>
          </w:tcPr>
          <w:p w:rsidR="00DC416D" w:rsidRPr="00DE553F" w:rsidRDefault="00DC416D" w:rsidP="00DE553F">
            <w:pPr>
              <w:spacing w:line="276" w:lineRule="auto"/>
              <w:jc w:val="center"/>
              <w:rPr>
                <w:sz w:val="24"/>
                <w:szCs w:val="24"/>
              </w:rPr>
            </w:pPr>
            <w:r w:rsidRPr="00DE553F">
              <w:rPr>
                <w:sz w:val="24"/>
                <w:szCs w:val="24"/>
              </w:rPr>
              <w:t>2</w:t>
            </w:r>
          </w:p>
        </w:tc>
        <w:tc>
          <w:tcPr>
            <w:tcW w:w="2880" w:type="dxa"/>
            <w:vAlign w:val="center"/>
          </w:tcPr>
          <w:p w:rsidR="00DC416D" w:rsidRPr="00DE553F" w:rsidRDefault="00DC416D" w:rsidP="00DE553F">
            <w:pPr>
              <w:spacing w:line="276" w:lineRule="auto"/>
              <w:jc w:val="center"/>
              <w:rPr>
                <w:sz w:val="24"/>
                <w:szCs w:val="24"/>
              </w:rPr>
            </w:pPr>
            <w:r w:rsidRPr="00DE553F">
              <w:rPr>
                <w:sz w:val="24"/>
                <w:szCs w:val="24"/>
              </w:rPr>
              <w:t>Petty cash</w:t>
            </w:r>
          </w:p>
        </w:tc>
        <w:tc>
          <w:tcPr>
            <w:tcW w:w="1620" w:type="dxa"/>
            <w:vAlign w:val="center"/>
          </w:tcPr>
          <w:p w:rsidR="00DC416D" w:rsidRPr="00DE553F" w:rsidRDefault="00DC416D" w:rsidP="00DE553F">
            <w:pPr>
              <w:spacing w:line="276" w:lineRule="auto"/>
              <w:jc w:val="center"/>
              <w:rPr>
                <w:sz w:val="24"/>
                <w:szCs w:val="24"/>
              </w:rPr>
            </w:pPr>
            <w:r w:rsidRPr="00DE553F">
              <w:rPr>
                <w:sz w:val="24"/>
                <w:szCs w:val="24"/>
              </w:rPr>
              <w:t>60</w:t>
            </w:r>
          </w:p>
        </w:tc>
        <w:tc>
          <w:tcPr>
            <w:tcW w:w="1800" w:type="dxa"/>
            <w:vAlign w:val="center"/>
          </w:tcPr>
          <w:p w:rsidR="00DC416D" w:rsidRPr="00DE553F" w:rsidRDefault="00DC416D" w:rsidP="00DE553F">
            <w:pPr>
              <w:spacing w:line="276" w:lineRule="auto"/>
              <w:jc w:val="center"/>
              <w:rPr>
                <w:sz w:val="24"/>
                <w:szCs w:val="24"/>
              </w:rPr>
            </w:pPr>
            <w:r w:rsidRPr="00DE553F">
              <w:rPr>
                <w:sz w:val="24"/>
                <w:szCs w:val="24"/>
              </w:rPr>
              <w:t>64,897</w:t>
            </w:r>
          </w:p>
        </w:tc>
      </w:tr>
      <w:tr w:rsidR="00DC416D" w:rsidRPr="00DE553F" w:rsidTr="00346681">
        <w:tc>
          <w:tcPr>
            <w:tcW w:w="5125" w:type="dxa"/>
            <w:gridSpan w:val="3"/>
            <w:vAlign w:val="center"/>
          </w:tcPr>
          <w:p w:rsidR="00DC416D" w:rsidRPr="00DE553F" w:rsidRDefault="00DC416D" w:rsidP="00DE553F">
            <w:pPr>
              <w:spacing w:line="276" w:lineRule="auto"/>
              <w:jc w:val="center"/>
              <w:rPr>
                <w:sz w:val="24"/>
                <w:szCs w:val="24"/>
              </w:rPr>
            </w:pPr>
            <w:r w:rsidRPr="00DE553F">
              <w:rPr>
                <w:sz w:val="24"/>
                <w:szCs w:val="24"/>
              </w:rPr>
              <w:t>Total</w:t>
            </w:r>
          </w:p>
        </w:tc>
        <w:tc>
          <w:tcPr>
            <w:tcW w:w="1800" w:type="dxa"/>
            <w:vAlign w:val="center"/>
          </w:tcPr>
          <w:p w:rsidR="00DC416D" w:rsidRPr="00DE553F" w:rsidRDefault="00DC416D" w:rsidP="00DE553F">
            <w:pPr>
              <w:spacing w:line="276" w:lineRule="auto"/>
              <w:jc w:val="center"/>
              <w:rPr>
                <w:sz w:val="24"/>
                <w:szCs w:val="24"/>
              </w:rPr>
            </w:pPr>
            <w:r w:rsidRPr="00DE553F">
              <w:rPr>
                <w:sz w:val="24"/>
                <w:szCs w:val="24"/>
              </w:rPr>
              <w:t>128,760</w:t>
            </w:r>
          </w:p>
        </w:tc>
      </w:tr>
    </w:tbl>
    <w:p w:rsidR="00DC416D" w:rsidRPr="00DE553F" w:rsidRDefault="00DC416D" w:rsidP="00DE553F">
      <w:pPr>
        <w:spacing w:line="276" w:lineRule="auto"/>
        <w:rPr>
          <w:sz w:val="24"/>
          <w:szCs w:val="24"/>
        </w:rPr>
      </w:pPr>
    </w:p>
    <w:p w:rsidR="00DC416D" w:rsidRPr="00DE553F" w:rsidRDefault="00DC416D" w:rsidP="00DE553F">
      <w:pPr>
        <w:spacing w:line="276" w:lineRule="auto"/>
        <w:rPr>
          <w:sz w:val="24"/>
          <w:szCs w:val="24"/>
        </w:rPr>
      </w:pPr>
    </w:p>
    <w:p w:rsidR="00DC416D" w:rsidRPr="00501888" w:rsidRDefault="00DC416D" w:rsidP="00501888">
      <w:pPr>
        <w:spacing w:line="276" w:lineRule="auto"/>
        <w:rPr>
          <w:b/>
          <w:bCs/>
          <w:sz w:val="28"/>
          <w:szCs w:val="28"/>
        </w:rPr>
      </w:pPr>
      <w:r w:rsidRPr="00501888">
        <w:rPr>
          <w:b/>
          <w:bCs/>
          <w:sz w:val="28"/>
          <w:szCs w:val="28"/>
        </w:rPr>
        <w:lastRenderedPageBreak/>
        <w:t>4- Investment Table</w:t>
      </w:r>
    </w:p>
    <w:tbl>
      <w:tblPr>
        <w:tblStyle w:val="TableGrid"/>
        <w:tblW w:w="0" w:type="auto"/>
        <w:tblInd w:w="-5" w:type="dxa"/>
        <w:tblLook w:val="04A0" w:firstRow="1" w:lastRow="0" w:firstColumn="1" w:lastColumn="0" w:noHBand="0" w:noVBand="1"/>
      </w:tblPr>
      <w:tblGrid>
        <w:gridCol w:w="715"/>
        <w:gridCol w:w="3420"/>
        <w:gridCol w:w="1710"/>
      </w:tblGrid>
      <w:tr w:rsidR="00DC416D" w:rsidRPr="00DE553F" w:rsidTr="00346681">
        <w:tc>
          <w:tcPr>
            <w:tcW w:w="715" w:type="dxa"/>
            <w:shd w:val="clear" w:color="auto" w:fill="F4B083" w:themeFill="accent2" w:themeFillTint="99"/>
            <w:vAlign w:val="center"/>
          </w:tcPr>
          <w:p w:rsidR="00DC416D" w:rsidRPr="00DE553F" w:rsidRDefault="00DC416D" w:rsidP="00DE553F">
            <w:pPr>
              <w:spacing w:line="276" w:lineRule="auto"/>
              <w:jc w:val="center"/>
              <w:rPr>
                <w:sz w:val="24"/>
                <w:szCs w:val="24"/>
              </w:rPr>
            </w:pPr>
            <w:r w:rsidRPr="00DE553F">
              <w:rPr>
                <w:sz w:val="24"/>
                <w:szCs w:val="24"/>
              </w:rPr>
              <w:t>#</w:t>
            </w:r>
          </w:p>
        </w:tc>
        <w:tc>
          <w:tcPr>
            <w:tcW w:w="3420" w:type="dxa"/>
            <w:shd w:val="clear" w:color="auto" w:fill="F4B083" w:themeFill="accent2" w:themeFillTint="99"/>
            <w:vAlign w:val="center"/>
          </w:tcPr>
          <w:p w:rsidR="00DC416D" w:rsidRPr="00DE553F" w:rsidRDefault="00DC416D" w:rsidP="00DE553F">
            <w:pPr>
              <w:spacing w:line="276" w:lineRule="auto"/>
              <w:jc w:val="center"/>
              <w:rPr>
                <w:sz w:val="24"/>
                <w:szCs w:val="24"/>
              </w:rPr>
            </w:pPr>
            <w:r w:rsidRPr="00DE553F">
              <w:rPr>
                <w:sz w:val="24"/>
                <w:szCs w:val="24"/>
              </w:rPr>
              <w:t>Description</w:t>
            </w:r>
          </w:p>
        </w:tc>
        <w:tc>
          <w:tcPr>
            <w:tcW w:w="1710" w:type="dxa"/>
            <w:shd w:val="clear" w:color="auto" w:fill="F4B083" w:themeFill="accent2" w:themeFillTint="99"/>
            <w:vAlign w:val="center"/>
          </w:tcPr>
          <w:p w:rsidR="00DC416D" w:rsidRPr="00DE553F" w:rsidRDefault="00DC416D" w:rsidP="00DE553F">
            <w:pPr>
              <w:spacing w:line="276" w:lineRule="auto"/>
              <w:jc w:val="center"/>
              <w:rPr>
                <w:sz w:val="24"/>
                <w:szCs w:val="24"/>
              </w:rPr>
            </w:pPr>
            <w:r w:rsidRPr="00DE553F">
              <w:rPr>
                <w:sz w:val="24"/>
                <w:szCs w:val="24"/>
              </w:rPr>
              <w:t xml:space="preserve">Total Costs (Million </w:t>
            </w:r>
            <w:proofErr w:type="spellStart"/>
            <w:r w:rsidRPr="00DE553F">
              <w:rPr>
                <w:sz w:val="24"/>
                <w:szCs w:val="24"/>
              </w:rPr>
              <w:t>Rial</w:t>
            </w:r>
            <w:proofErr w:type="spellEnd"/>
            <w:r w:rsidRPr="00DE553F">
              <w:rPr>
                <w:sz w:val="24"/>
                <w:szCs w:val="24"/>
              </w:rPr>
              <w:t>)</w:t>
            </w:r>
          </w:p>
        </w:tc>
      </w:tr>
      <w:tr w:rsidR="00DF5353" w:rsidRPr="00DE553F" w:rsidTr="00346681">
        <w:tc>
          <w:tcPr>
            <w:tcW w:w="715" w:type="dxa"/>
            <w:vAlign w:val="center"/>
          </w:tcPr>
          <w:p w:rsidR="00DF5353" w:rsidRPr="00DE553F" w:rsidRDefault="00DF5353" w:rsidP="00DE553F">
            <w:pPr>
              <w:spacing w:line="276" w:lineRule="auto"/>
              <w:jc w:val="center"/>
              <w:rPr>
                <w:sz w:val="24"/>
                <w:szCs w:val="24"/>
              </w:rPr>
            </w:pPr>
            <w:r w:rsidRPr="00DE553F">
              <w:rPr>
                <w:sz w:val="24"/>
                <w:szCs w:val="24"/>
              </w:rPr>
              <w:t>1</w:t>
            </w:r>
          </w:p>
        </w:tc>
        <w:tc>
          <w:tcPr>
            <w:tcW w:w="3420" w:type="dxa"/>
            <w:vAlign w:val="center"/>
          </w:tcPr>
          <w:p w:rsidR="00DF5353" w:rsidRPr="00DE553F" w:rsidRDefault="00DF5353" w:rsidP="00DE553F">
            <w:pPr>
              <w:spacing w:line="276" w:lineRule="auto"/>
              <w:jc w:val="center"/>
              <w:rPr>
                <w:sz w:val="24"/>
                <w:szCs w:val="24"/>
              </w:rPr>
            </w:pPr>
            <w:r w:rsidRPr="00DE553F">
              <w:rPr>
                <w:sz w:val="24"/>
                <w:szCs w:val="24"/>
              </w:rPr>
              <w:t>Fixed investment</w:t>
            </w:r>
          </w:p>
        </w:tc>
        <w:tc>
          <w:tcPr>
            <w:tcW w:w="1710" w:type="dxa"/>
            <w:vAlign w:val="center"/>
          </w:tcPr>
          <w:p w:rsidR="00DF5353" w:rsidRPr="004935F6" w:rsidRDefault="00DF5353" w:rsidP="008404D6">
            <w:pPr>
              <w:jc w:val="center"/>
              <w:rPr>
                <w:rFonts w:ascii="B Nazanin" w:hAnsi="B Nazanin" w:cs="B Nazanin"/>
                <w:b/>
                <w:bCs/>
              </w:rPr>
            </w:pPr>
            <w:r w:rsidRPr="004935F6">
              <w:rPr>
                <w:rFonts w:ascii="B Nazanin" w:hAnsi="B Nazanin" w:cs="B Nazanin"/>
                <w:b/>
                <w:bCs/>
              </w:rPr>
              <w:fldChar w:fldCharType="begin"/>
            </w:r>
            <w:r w:rsidRPr="004935F6">
              <w:rPr>
                <w:rFonts w:ascii="B Nazanin" w:hAnsi="B Nazanin" w:cs="B Nazanin"/>
                <w:b/>
                <w:bCs/>
              </w:rPr>
              <w:instrText xml:space="preserve"> =SUM(ABOVE) </w:instrText>
            </w:r>
            <w:r w:rsidRPr="004935F6">
              <w:rPr>
                <w:rFonts w:ascii="B Nazanin" w:hAnsi="B Nazanin" w:cs="B Nazanin"/>
                <w:b/>
                <w:bCs/>
              </w:rPr>
              <w:fldChar w:fldCharType="separate"/>
            </w:r>
            <w:r w:rsidRPr="004935F6">
              <w:rPr>
                <w:rFonts w:ascii="B Nazanin" w:hAnsi="B Nazanin" w:cs="B Nazanin"/>
                <w:b/>
                <w:bCs/>
                <w:noProof/>
              </w:rPr>
              <w:t>3,382,678</w:t>
            </w:r>
            <w:r w:rsidRPr="004935F6">
              <w:rPr>
                <w:rFonts w:ascii="B Nazanin" w:hAnsi="B Nazanin" w:cs="B Nazanin"/>
                <w:b/>
                <w:bCs/>
              </w:rPr>
              <w:fldChar w:fldCharType="end"/>
            </w:r>
          </w:p>
        </w:tc>
      </w:tr>
      <w:tr w:rsidR="00DC416D" w:rsidRPr="00DE553F" w:rsidTr="00346681">
        <w:tc>
          <w:tcPr>
            <w:tcW w:w="715" w:type="dxa"/>
            <w:vAlign w:val="center"/>
          </w:tcPr>
          <w:p w:rsidR="00DC416D" w:rsidRPr="00DE553F" w:rsidRDefault="00DF5353" w:rsidP="00DE553F">
            <w:pPr>
              <w:spacing w:line="276" w:lineRule="auto"/>
              <w:jc w:val="center"/>
              <w:rPr>
                <w:sz w:val="24"/>
                <w:szCs w:val="24"/>
              </w:rPr>
            </w:pPr>
            <w:r>
              <w:rPr>
                <w:sz w:val="24"/>
                <w:szCs w:val="24"/>
              </w:rPr>
              <w:t>2</w:t>
            </w:r>
          </w:p>
        </w:tc>
        <w:tc>
          <w:tcPr>
            <w:tcW w:w="3420" w:type="dxa"/>
            <w:vAlign w:val="center"/>
          </w:tcPr>
          <w:p w:rsidR="00DC416D" w:rsidRPr="00DE553F" w:rsidRDefault="0007658F" w:rsidP="00DE553F">
            <w:pPr>
              <w:spacing w:line="276" w:lineRule="auto"/>
              <w:jc w:val="center"/>
              <w:rPr>
                <w:sz w:val="24"/>
                <w:szCs w:val="24"/>
              </w:rPr>
            </w:pPr>
            <w:r w:rsidRPr="00DE553F">
              <w:rPr>
                <w:sz w:val="24"/>
                <w:szCs w:val="24"/>
              </w:rPr>
              <w:t>Circulating capital</w:t>
            </w:r>
          </w:p>
        </w:tc>
        <w:tc>
          <w:tcPr>
            <w:tcW w:w="1710" w:type="dxa"/>
            <w:vAlign w:val="center"/>
          </w:tcPr>
          <w:p w:rsidR="00DC416D" w:rsidRPr="00DE553F" w:rsidRDefault="0007658F" w:rsidP="00DE553F">
            <w:pPr>
              <w:spacing w:line="276" w:lineRule="auto"/>
              <w:jc w:val="center"/>
              <w:rPr>
                <w:sz w:val="24"/>
                <w:szCs w:val="24"/>
              </w:rPr>
            </w:pPr>
            <w:r w:rsidRPr="00DE553F">
              <w:rPr>
                <w:sz w:val="24"/>
                <w:szCs w:val="24"/>
              </w:rPr>
              <w:t>128,760</w:t>
            </w:r>
          </w:p>
        </w:tc>
      </w:tr>
      <w:tr w:rsidR="00DC416D" w:rsidRPr="00DE553F" w:rsidTr="00346681">
        <w:tc>
          <w:tcPr>
            <w:tcW w:w="4135" w:type="dxa"/>
            <w:gridSpan w:val="2"/>
            <w:vAlign w:val="center"/>
          </w:tcPr>
          <w:p w:rsidR="00DC416D" w:rsidRPr="00DE553F" w:rsidRDefault="0007658F" w:rsidP="00DE553F">
            <w:pPr>
              <w:spacing w:line="276" w:lineRule="auto"/>
              <w:jc w:val="center"/>
              <w:rPr>
                <w:sz w:val="24"/>
                <w:szCs w:val="24"/>
              </w:rPr>
            </w:pPr>
            <w:r w:rsidRPr="00DE553F">
              <w:rPr>
                <w:sz w:val="24"/>
                <w:szCs w:val="24"/>
              </w:rPr>
              <w:t>Total</w:t>
            </w:r>
          </w:p>
        </w:tc>
        <w:tc>
          <w:tcPr>
            <w:tcW w:w="1710" w:type="dxa"/>
            <w:vAlign w:val="center"/>
          </w:tcPr>
          <w:p w:rsidR="00DC416D" w:rsidRPr="00DE553F" w:rsidRDefault="00DF5353" w:rsidP="00DE553F">
            <w:pPr>
              <w:spacing w:line="276" w:lineRule="auto"/>
              <w:jc w:val="center"/>
              <w:rPr>
                <w:sz w:val="24"/>
                <w:szCs w:val="24"/>
              </w:rPr>
            </w:pPr>
            <w:r>
              <w:rPr>
                <w:sz w:val="24"/>
                <w:szCs w:val="24"/>
              </w:rPr>
              <w:fldChar w:fldCharType="begin"/>
            </w:r>
            <w:r>
              <w:rPr>
                <w:sz w:val="24"/>
                <w:szCs w:val="24"/>
              </w:rPr>
              <w:instrText xml:space="preserve"> =SUM(ABOVE) </w:instrText>
            </w:r>
            <w:r>
              <w:rPr>
                <w:sz w:val="24"/>
                <w:szCs w:val="24"/>
              </w:rPr>
              <w:fldChar w:fldCharType="separate"/>
            </w:r>
            <w:r>
              <w:rPr>
                <w:noProof/>
                <w:sz w:val="24"/>
                <w:szCs w:val="24"/>
              </w:rPr>
              <w:t>3,511,438</w:t>
            </w:r>
            <w:r>
              <w:rPr>
                <w:sz w:val="24"/>
                <w:szCs w:val="24"/>
              </w:rPr>
              <w:fldChar w:fldCharType="end"/>
            </w:r>
          </w:p>
        </w:tc>
      </w:tr>
    </w:tbl>
    <w:p w:rsidR="00DC416D" w:rsidRPr="00DE553F" w:rsidRDefault="00DC416D" w:rsidP="00DE553F">
      <w:pPr>
        <w:spacing w:line="276" w:lineRule="auto"/>
        <w:rPr>
          <w:sz w:val="24"/>
          <w:szCs w:val="24"/>
        </w:rPr>
      </w:pPr>
    </w:p>
    <w:p w:rsidR="0007658F" w:rsidRPr="00501888" w:rsidRDefault="0007658F" w:rsidP="00DE553F">
      <w:pPr>
        <w:spacing w:line="276" w:lineRule="auto"/>
        <w:rPr>
          <w:b/>
          <w:bCs/>
          <w:sz w:val="28"/>
          <w:szCs w:val="28"/>
        </w:rPr>
      </w:pPr>
      <w:r w:rsidRPr="00501888">
        <w:rPr>
          <w:b/>
          <w:bCs/>
          <w:sz w:val="28"/>
          <w:szCs w:val="28"/>
        </w:rPr>
        <w:t>5- Annual Production Costs</w:t>
      </w:r>
    </w:p>
    <w:p w:rsidR="0007658F" w:rsidRPr="00DE553F" w:rsidRDefault="0007658F" w:rsidP="00DE553F">
      <w:pPr>
        <w:spacing w:line="276" w:lineRule="auto"/>
        <w:rPr>
          <w:sz w:val="24"/>
          <w:szCs w:val="24"/>
        </w:rPr>
      </w:pPr>
      <w:r w:rsidRPr="00DE553F">
        <w:rPr>
          <w:sz w:val="24"/>
          <w:szCs w:val="24"/>
        </w:rPr>
        <w:t>The total annual production costs are estimated from the sum of fixed and variable costs.</w:t>
      </w:r>
    </w:p>
    <w:tbl>
      <w:tblPr>
        <w:tblStyle w:val="TableGrid"/>
        <w:tblW w:w="0" w:type="auto"/>
        <w:tblInd w:w="-5" w:type="dxa"/>
        <w:tblLook w:val="04A0" w:firstRow="1" w:lastRow="0" w:firstColumn="1" w:lastColumn="0" w:noHBand="0" w:noVBand="1"/>
      </w:tblPr>
      <w:tblGrid>
        <w:gridCol w:w="4945"/>
        <w:gridCol w:w="1620"/>
      </w:tblGrid>
      <w:tr w:rsidR="0007658F" w:rsidRPr="00DE553F" w:rsidTr="00346681">
        <w:tc>
          <w:tcPr>
            <w:tcW w:w="4945" w:type="dxa"/>
            <w:shd w:val="clear" w:color="auto" w:fill="F4B083" w:themeFill="accent2" w:themeFillTint="99"/>
            <w:vAlign w:val="center"/>
          </w:tcPr>
          <w:p w:rsidR="0007658F" w:rsidRPr="00DE553F" w:rsidRDefault="0007658F" w:rsidP="00DE553F">
            <w:pPr>
              <w:spacing w:line="276" w:lineRule="auto"/>
              <w:jc w:val="center"/>
              <w:rPr>
                <w:sz w:val="24"/>
                <w:szCs w:val="24"/>
              </w:rPr>
            </w:pPr>
            <w:r w:rsidRPr="00DE553F">
              <w:rPr>
                <w:sz w:val="24"/>
                <w:szCs w:val="24"/>
              </w:rPr>
              <w:t>Description</w:t>
            </w:r>
          </w:p>
        </w:tc>
        <w:tc>
          <w:tcPr>
            <w:tcW w:w="1620" w:type="dxa"/>
            <w:shd w:val="clear" w:color="auto" w:fill="F4B083" w:themeFill="accent2" w:themeFillTint="99"/>
            <w:vAlign w:val="center"/>
          </w:tcPr>
          <w:p w:rsidR="0007658F" w:rsidRPr="00DE553F" w:rsidRDefault="0007658F" w:rsidP="00DE553F">
            <w:pPr>
              <w:spacing w:line="276" w:lineRule="auto"/>
              <w:jc w:val="center"/>
              <w:rPr>
                <w:sz w:val="24"/>
                <w:szCs w:val="24"/>
              </w:rPr>
            </w:pPr>
            <w:r w:rsidRPr="00DE553F">
              <w:rPr>
                <w:sz w:val="24"/>
                <w:szCs w:val="24"/>
              </w:rPr>
              <w:t>Total cost</w:t>
            </w:r>
          </w:p>
        </w:tc>
      </w:tr>
      <w:tr w:rsidR="0007658F" w:rsidRPr="00DE553F" w:rsidTr="00346681">
        <w:tc>
          <w:tcPr>
            <w:tcW w:w="4945" w:type="dxa"/>
          </w:tcPr>
          <w:p w:rsidR="0007658F" w:rsidRPr="00DE553F" w:rsidRDefault="0007658F" w:rsidP="00DE553F">
            <w:pPr>
              <w:spacing w:line="276" w:lineRule="auto"/>
              <w:rPr>
                <w:sz w:val="24"/>
                <w:szCs w:val="24"/>
              </w:rPr>
            </w:pPr>
            <w:r w:rsidRPr="00DE553F">
              <w:rPr>
                <w:sz w:val="24"/>
                <w:szCs w:val="24"/>
              </w:rPr>
              <w:t>Raw material</w:t>
            </w:r>
          </w:p>
        </w:tc>
        <w:tc>
          <w:tcPr>
            <w:tcW w:w="1620" w:type="dxa"/>
            <w:vAlign w:val="center"/>
          </w:tcPr>
          <w:p w:rsidR="0007658F" w:rsidRPr="00DE553F" w:rsidRDefault="0007658F" w:rsidP="00DE553F">
            <w:pPr>
              <w:spacing w:line="276" w:lineRule="auto"/>
              <w:jc w:val="center"/>
              <w:rPr>
                <w:sz w:val="24"/>
                <w:szCs w:val="24"/>
              </w:rPr>
            </w:pPr>
            <w:r w:rsidRPr="00DE553F">
              <w:rPr>
                <w:sz w:val="24"/>
                <w:szCs w:val="24"/>
              </w:rPr>
              <w:t>388,500</w:t>
            </w:r>
          </w:p>
        </w:tc>
      </w:tr>
      <w:tr w:rsidR="0007658F" w:rsidRPr="00DE553F" w:rsidTr="00346681">
        <w:tc>
          <w:tcPr>
            <w:tcW w:w="4945" w:type="dxa"/>
          </w:tcPr>
          <w:p w:rsidR="0007658F" w:rsidRPr="00DE553F" w:rsidRDefault="0007658F" w:rsidP="00DE553F">
            <w:pPr>
              <w:spacing w:line="276" w:lineRule="auto"/>
              <w:rPr>
                <w:sz w:val="24"/>
                <w:szCs w:val="24"/>
              </w:rPr>
            </w:pPr>
            <w:r w:rsidRPr="00DE553F">
              <w:rPr>
                <w:sz w:val="24"/>
                <w:szCs w:val="24"/>
              </w:rPr>
              <w:t xml:space="preserve">Energy and fuel </w:t>
            </w:r>
          </w:p>
        </w:tc>
        <w:tc>
          <w:tcPr>
            <w:tcW w:w="1620" w:type="dxa"/>
            <w:vAlign w:val="center"/>
          </w:tcPr>
          <w:p w:rsidR="0007658F" w:rsidRPr="00DE553F" w:rsidRDefault="0007658F" w:rsidP="00DE553F">
            <w:pPr>
              <w:spacing w:line="276" w:lineRule="auto"/>
              <w:jc w:val="center"/>
              <w:rPr>
                <w:sz w:val="24"/>
                <w:szCs w:val="24"/>
              </w:rPr>
            </w:pPr>
            <w:r w:rsidRPr="00DE553F">
              <w:rPr>
                <w:sz w:val="24"/>
                <w:szCs w:val="24"/>
              </w:rPr>
              <w:t>15,463</w:t>
            </w:r>
          </w:p>
        </w:tc>
      </w:tr>
      <w:tr w:rsidR="0007658F" w:rsidRPr="00DE553F" w:rsidTr="00346681">
        <w:tc>
          <w:tcPr>
            <w:tcW w:w="4945" w:type="dxa"/>
          </w:tcPr>
          <w:p w:rsidR="0007658F" w:rsidRPr="00DE553F" w:rsidRDefault="0007658F" w:rsidP="00DE553F">
            <w:pPr>
              <w:spacing w:line="276" w:lineRule="auto"/>
              <w:rPr>
                <w:sz w:val="24"/>
                <w:szCs w:val="24"/>
              </w:rPr>
            </w:pPr>
            <w:r w:rsidRPr="00DE553F">
              <w:rPr>
                <w:sz w:val="24"/>
                <w:szCs w:val="24"/>
              </w:rPr>
              <w:t>Personnel expenses</w:t>
            </w:r>
          </w:p>
        </w:tc>
        <w:tc>
          <w:tcPr>
            <w:tcW w:w="1620" w:type="dxa"/>
            <w:vAlign w:val="center"/>
          </w:tcPr>
          <w:p w:rsidR="0007658F" w:rsidRPr="00DE553F" w:rsidRDefault="0007658F" w:rsidP="00DE553F">
            <w:pPr>
              <w:spacing w:line="276" w:lineRule="auto"/>
              <w:jc w:val="center"/>
              <w:rPr>
                <w:sz w:val="24"/>
                <w:szCs w:val="24"/>
              </w:rPr>
            </w:pPr>
            <w:r w:rsidRPr="00DE553F">
              <w:rPr>
                <w:sz w:val="24"/>
                <w:szCs w:val="24"/>
              </w:rPr>
              <w:t>224,554</w:t>
            </w:r>
          </w:p>
        </w:tc>
      </w:tr>
      <w:tr w:rsidR="0007658F" w:rsidRPr="00DE553F" w:rsidTr="00346681">
        <w:tc>
          <w:tcPr>
            <w:tcW w:w="4945" w:type="dxa"/>
          </w:tcPr>
          <w:p w:rsidR="0007658F" w:rsidRPr="00DE553F" w:rsidRDefault="0007658F" w:rsidP="00DE553F">
            <w:pPr>
              <w:spacing w:line="276" w:lineRule="auto"/>
              <w:rPr>
                <w:sz w:val="24"/>
                <w:szCs w:val="24"/>
              </w:rPr>
            </w:pPr>
            <w:r w:rsidRPr="00DE553F">
              <w:rPr>
                <w:sz w:val="24"/>
                <w:szCs w:val="24"/>
              </w:rPr>
              <w:t>Annual wear and tear, repair and maintenance costs</w:t>
            </w:r>
          </w:p>
        </w:tc>
        <w:tc>
          <w:tcPr>
            <w:tcW w:w="1620" w:type="dxa"/>
            <w:vAlign w:val="center"/>
          </w:tcPr>
          <w:p w:rsidR="0007658F" w:rsidRPr="00DE553F" w:rsidRDefault="0007658F" w:rsidP="00DE553F">
            <w:pPr>
              <w:spacing w:line="276" w:lineRule="auto"/>
              <w:jc w:val="center"/>
              <w:rPr>
                <w:sz w:val="24"/>
                <w:szCs w:val="24"/>
              </w:rPr>
            </w:pPr>
            <w:r w:rsidRPr="00DE553F">
              <w:rPr>
                <w:sz w:val="24"/>
                <w:szCs w:val="24"/>
              </w:rPr>
              <w:t>124,696</w:t>
            </w:r>
          </w:p>
        </w:tc>
      </w:tr>
      <w:tr w:rsidR="0007658F" w:rsidRPr="00DE553F" w:rsidTr="00346681">
        <w:tc>
          <w:tcPr>
            <w:tcW w:w="4945" w:type="dxa"/>
            <w:vAlign w:val="center"/>
          </w:tcPr>
          <w:p w:rsidR="0007658F" w:rsidRPr="00DE553F" w:rsidRDefault="0007658F" w:rsidP="00DE553F">
            <w:pPr>
              <w:spacing w:line="276" w:lineRule="auto"/>
              <w:jc w:val="center"/>
              <w:rPr>
                <w:b/>
                <w:bCs/>
                <w:sz w:val="24"/>
                <w:szCs w:val="24"/>
              </w:rPr>
            </w:pPr>
            <w:r w:rsidRPr="00DE553F">
              <w:rPr>
                <w:b/>
                <w:bCs/>
                <w:sz w:val="24"/>
                <w:szCs w:val="24"/>
              </w:rPr>
              <w:t>Total</w:t>
            </w:r>
          </w:p>
        </w:tc>
        <w:tc>
          <w:tcPr>
            <w:tcW w:w="1620" w:type="dxa"/>
            <w:vAlign w:val="center"/>
          </w:tcPr>
          <w:p w:rsidR="0007658F" w:rsidRPr="00DE553F" w:rsidRDefault="0007658F" w:rsidP="00DE553F">
            <w:pPr>
              <w:spacing w:line="276" w:lineRule="auto"/>
              <w:jc w:val="center"/>
              <w:rPr>
                <w:b/>
                <w:bCs/>
                <w:sz w:val="24"/>
                <w:szCs w:val="24"/>
              </w:rPr>
            </w:pPr>
            <w:r w:rsidRPr="00DE553F">
              <w:rPr>
                <w:b/>
                <w:bCs/>
                <w:sz w:val="24"/>
                <w:szCs w:val="24"/>
              </w:rPr>
              <w:t>753,213</w:t>
            </w:r>
          </w:p>
        </w:tc>
      </w:tr>
    </w:tbl>
    <w:p w:rsidR="00223A2D" w:rsidRDefault="00223A2D" w:rsidP="00DE553F">
      <w:pPr>
        <w:spacing w:line="276" w:lineRule="auto"/>
        <w:rPr>
          <w:sz w:val="24"/>
          <w:szCs w:val="24"/>
        </w:rPr>
      </w:pPr>
    </w:p>
    <w:p w:rsidR="00E13406" w:rsidRPr="00501888" w:rsidRDefault="00E13406" w:rsidP="00DE553F">
      <w:pPr>
        <w:spacing w:line="276" w:lineRule="auto"/>
        <w:rPr>
          <w:b/>
          <w:bCs/>
          <w:sz w:val="28"/>
          <w:szCs w:val="28"/>
        </w:rPr>
      </w:pPr>
      <w:r w:rsidRPr="00501888">
        <w:rPr>
          <w:b/>
          <w:bCs/>
          <w:sz w:val="28"/>
          <w:szCs w:val="28"/>
        </w:rPr>
        <w:t>6- Sales Forecast</w:t>
      </w:r>
    </w:p>
    <w:p w:rsidR="0007658F" w:rsidRPr="00DE553F" w:rsidRDefault="00E13406" w:rsidP="00DE553F">
      <w:pPr>
        <w:spacing w:line="276" w:lineRule="auto"/>
        <w:rPr>
          <w:sz w:val="24"/>
          <w:szCs w:val="24"/>
        </w:rPr>
      </w:pPr>
      <w:r w:rsidRPr="00DE553F">
        <w:rPr>
          <w:sz w:val="24"/>
          <w:szCs w:val="24"/>
        </w:rPr>
        <w:t>It is calculated based on the finished product price, taking into account the market price and deduction of overhead expenses. So the selling price of the product is estimated as follows:</w:t>
      </w:r>
    </w:p>
    <w:tbl>
      <w:tblPr>
        <w:tblStyle w:val="TableGrid"/>
        <w:tblW w:w="0" w:type="auto"/>
        <w:tblLook w:val="04A0" w:firstRow="1" w:lastRow="0" w:firstColumn="1" w:lastColumn="0" w:noHBand="0" w:noVBand="1"/>
      </w:tblPr>
      <w:tblGrid>
        <w:gridCol w:w="1870"/>
        <w:gridCol w:w="1870"/>
        <w:gridCol w:w="1870"/>
        <w:gridCol w:w="1870"/>
        <w:gridCol w:w="1870"/>
      </w:tblGrid>
      <w:tr w:rsidR="00E13406" w:rsidRPr="00DE553F" w:rsidTr="00E13406">
        <w:tc>
          <w:tcPr>
            <w:tcW w:w="1870" w:type="dxa"/>
            <w:shd w:val="clear" w:color="auto" w:fill="F4B083" w:themeFill="accent2" w:themeFillTint="99"/>
            <w:vAlign w:val="center"/>
          </w:tcPr>
          <w:p w:rsidR="00E13406" w:rsidRPr="00DE553F" w:rsidRDefault="00E13406" w:rsidP="00DE553F">
            <w:pPr>
              <w:spacing w:line="276" w:lineRule="auto"/>
              <w:jc w:val="center"/>
              <w:rPr>
                <w:sz w:val="24"/>
                <w:szCs w:val="24"/>
              </w:rPr>
            </w:pPr>
            <w:r w:rsidRPr="00DE553F">
              <w:rPr>
                <w:sz w:val="24"/>
                <w:szCs w:val="24"/>
              </w:rPr>
              <w:t>#</w:t>
            </w:r>
          </w:p>
        </w:tc>
        <w:tc>
          <w:tcPr>
            <w:tcW w:w="1870" w:type="dxa"/>
            <w:shd w:val="clear" w:color="auto" w:fill="F4B083" w:themeFill="accent2" w:themeFillTint="99"/>
            <w:vAlign w:val="center"/>
          </w:tcPr>
          <w:p w:rsidR="00E13406" w:rsidRPr="00DE553F" w:rsidRDefault="00E13406" w:rsidP="00DE553F">
            <w:pPr>
              <w:spacing w:line="276" w:lineRule="auto"/>
              <w:jc w:val="center"/>
              <w:rPr>
                <w:sz w:val="24"/>
                <w:szCs w:val="24"/>
              </w:rPr>
            </w:pPr>
            <w:r w:rsidRPr="00DE553F">
              <w:rPr>
                <w:sz w:val="24"/>
                <w:szCs w:val="24"/>
              </w:rPr>
              <w:t>Description</w:t>
            </w:r>
          </w:p>
        </w:tc>
        <w:tc>
          <w:tcPr>
            <w:tcW w:w="1870" w:type="dxa"/>
            <w:shd w:val="clear" w:color="auto" w:fill="F4B083" w:themeFill="accent2" w:themeFillTint="99"/>
            <w:vAlign w:val="center"/>
          </w:tcPr>
          <w:p w:rsidR="00E13406" w:rsidRPr="00DE553F" w:rsidRDefault="00E13406" w:rsidP="00DE553F">
            <w:pPr>
              <w:spacing w:line="276" w:lineRule="auto"/>
              <w:jc w:val="center"/>
              <w:rPr>
                <w:sz w:val="24"/>
                <w:szCs w:val="24"/>
              </w:rPr>
            </w:pPr>
            <w:r w:rsidRPr="00DE553F">
              <w:rPr>
                <w:sz w:val="24"/>
                <w:szCs w:val="24"/>
              </w:rPr>
              <w:t>Production Amount (Kg)</w:t>
            </w:r>
          </w:p>
        </w:tc>
        <w:tc>
          <w:tcPr>
            <w:tcW w:w="1870" w:type="dxa"/>
            <w:shd w:val="clear" w:color="auto" w:fill="F4B083" w:themeFill="accent2" w:themeFillTint="99"/>
            <w:vAlign w:val="center"/>
          </w:tcPr>
          <w:p w:rsidR="00E13406" w:rsidRPr="00DE553F" w:rsidRDefault="00E13406" w:rsidP="00DE553F">
            <w:pPr>
              <w:spacing w:line="276" w:lineRule="auto"/>
              <w:jc w:val="center"/>
              <w:rPr>
                <w:sz w:val="24"/>
                <w:szCs w:val="24"/>
              </w:rPr>
            </w:pPr>
            <w:r w:rsidRPr="00DE553F">
              <w:rPr>
                <w:sz w:val="24"/>
                <w:szCs w:val="24"/>
              </w:rPr>
              <w:t>Unit Value</w:t>
            </w:r>
          </w:p>
          <w:p w:rsidR="00296D6D" w:rsidRPr="00DE553F" w:rsidRDefault="00296D6D" w:rsidP="00DE553F">
            <w:pPr>
              <w:spacing w:line="276" w:lineRule="auto"/>
              <w:jc w:val="center"/>
              <w:rPr>
                <w:sz w:val="24"/>
                <w:szCs w:val="24"/>
              </w:rPr>
            </w:pPr>
            <w:r w:rsidRPr="00DE553F">
              <w:rPr>
                <w:sz w:val="24"/>
                <w:szCs w:val="24"/>
              </w:rPr>
              <w:t>(</w:t>
            </w:r>
            <w:proofErr w:type="spellStart"/>
            <w:r w:rsidRPr="00DE553F">
              <w:rPr>
                <w:sz w:val="24"/>
                <w:szCs w:val="24"/>
              </w:rPr>
              <w:t>Rial</w:t>
            </w:r>
            <w:proofErr w:type="spellEnd"/>
            <w:r w:rsidRPr="00DE553F">
              <w:rPr>
                <w:sz w:val="24"/>
                <w:szCs w:val="24"/>
              </w:rPr>
              <w:t>)</w:t>
            </w:r>
          </w:p>
        </w:tc>
        <w:tc>
          <w:tcPr>
            <w:tcW w:w="1870" w:type="dxa"/>
            <w:shd w:val="clear" w:color="auto" w:fill="F4B083" w:themeFill="accent2" w:themeFillTint="99"/>
            <w:vAlign w:val="center"/>
          </w:tcPr>
          <w:p w:rsidR="00E13406" w:rsidRPr="00DE553F" w:rsidRDefault="00E13406" w:rsidP="00DE553F">
            <w:pPr>
              <w:spacing w:line="276" w:lineRule="auto"/>
              <w:jc w:val="center"/>
              <w:rPr>
                <w:sz w:val="24"/>
                <w:szCs w:val="24"/>
              </w:rPr>
            </w:pPr>
            <w:r w:rsidRPr="00DE553F">
              <w:rPr>
                <w:sz w:val="24"/>
                <w:szCs w:val="24"/>
              </w:rPr>
              <w:t xml:space="preserve">Total costs (Million </w:t>
            </w:r>
            <w:proofErr w:type="spellStart"/>
            <w:r w:rsidRPr="00DE553F">
              <w:rPr>
                <w:sz w:val="24"/>
                <w:szCs w:val="24"/>
              </w:rPr>
              <w:t>Rial</w:t>
            </w:r>
            <w:proofErr w:type="spellEnd"/>
            <w:r w:rsidRPr="00DE553F">
              <w:rPr>
                <w:sz w:val="24"/>
                <w:szCs w:val="24"/>
              </w:rPr>
              <w:t>)</w:t>
            </w:r>
          </w:p>
        </w:tc>
      </w:tr>
      <w:tr w:rsidR="00E13406" w:rsidRPr="00DE553F" w:rsidTr="00E13406">
        <w:tc>
          <w:tcPr>
            <w:tcW w:w="1870" w:type="dxa"/>
            <w:vAlign w:val="center"/>
          </w:tcPr>
          <w:p w:rsidR="00E13406" w:rsidRPr="00DE553F" w:rsidRDefault="00E13406" w:rsidP="00DE553F">
            <w:pPr>
              <w:spacing w:line="276" w:lineRule="auto"/>
              <w:jc w:val="center"/>
              <w:rPr>
                <w:sz w:val="24"/>
                <w:szCs w:val="24"/>
              </w:rPr>
            </w:pPr>
            <w:r w:rsidRPr="00DE553F">
              <w:rPr>
                <w:sz w:val="24"/>
                <w:szCs w:val="24"/>
              </w:rPr>
              <w:t>1</w:t>
            </w:r>
          </w:p>
        </w:tc>
        <w:tc>
          <w:tcPr>
            <w:tcW w:w="1870" w:type="dxa"/>
            <w:vAlign w:val="center"/>
          </w:tcPr>
          <w:p w:rsidR="00E13406" w:rsidRPr="00DE553F" w:rsidRDefault="00E13406" w:rsidP="00DE553F">
            <w:pPr>
              <w:spacing w:line="276" w:lineRule="auto"/>
              <w:jc w:val="center"/>
              <w:rPr>
                <w:rFonts w:ascii="Times New Roman" w:eastAsia="Times New Roman" w:hAnsi="Times New Roman" w:cs="Times New Roman"/>
                <w:sz w:val="24"/>
                <w:szCs w:val="24"/>
              </w:rPr>
            </w:pPr>
            <w:r w:rsidRPr="00DE553F">
              <w:rPr>
                <w:rFonts w:ascii="Times New Roman" w:eastAsia="Times New Roman" w:hAnsi="Times New Roman" w:cs="Times New Roman"/>
                <w:sz w:val="24"/>
                <w:szCs w:val="24"/>
                <w:lang w:val="en"/>
              </w:rPr>
              <w:t>PVC Granules</w:t>
            </w:r>
          </w:p>
          <w:p w:rsidR="00E13406" w:rsidRPr="00DE553F" w:rsidRDefault="00E13406" w:rsidP="00DE553F">
            <w:pPr>
              <w:spacing w:line="276" w:lineRule="auto"/>
              <w:jc w:val="center"/>
              <w:rPr>
                <w:sz w:val="24"/>
                <w:szCs w:val="24"/>
              </w:rPr>
            </w:pP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30,000</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40,000,000</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1,200,000</w:t>
            </w:r>
          </w:p>
        </w:tc>
      </w:tr>
      <w:tr w:rsidR="00E13406" w:rsidRPr="00DE553F" w:rsidTr="00E13406">
        <w:tc>
          <w:tcPr>
            <w:tcW w:w="1870" w:type="dxa"/>
            <w:vAlign w:val="center"/>
          </w:tcPr>
          <w:p w:rsidR="00E13406" w:rsidRPr="00DE553F" w:rsidRDefault="00E13406" w:rsidP="00DE553F">
            <w:pPr>
              <w:spacing w:line="276" w:lineRule="auto"/>
              <w:jc w:val="center"/>
              <w:rPr>
                <w:sz w:val="24"/>
                <w:szCs w:val="24"/>
              </w:rPr>
            </w:pPr>
            <w:r w:rsidRPr="00DE553F">
              <w:rPr>
                <w:sz w:val="24"/>
                <w:szCs w:val="24"/>
              </w:rPr>
              <w:t>2</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Sodium hydroxide</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19,000</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25,000,000</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475,000</w:t>
            </w:r>
          </w:p>
        </w:tc>
      </w:tr>
    </w:tbl>
    <w:p w:rsidR="00E13406" w:rsidRPr="00DE553F" w:rsidRDefault="00E13406" w:rsidP="00DE553F">
      <w:pPr>
        <w:spacing w:line="276" w:lineRule="auto"/>
        <w:rPr>
          <w:sz w:val="24"/>
          <w:szCs w:val="24"/>
        </w:rPr>
      </w:pPr>
    </w:p>
    <w:p w:rsidR="00E13406" w:rsidRPr="00501888" w:rsidRDefault="00E13406" w:rsidP="00DE553F">
      <w:pPr>
        <w:spacing w:line="276" w:lineRule="auto"/>
        <w:rPr>
          <w:b/>
          <w:bCs/>
          <w:sz w:val="28"/>
          <w:szCs w:val="28"/>
        </w:rPr>
      </w:pPr>
      <w:r w:rsidRPr="00501888">
        <w:rPr>
          <w:b/>
          <w:bCs/>
          <w:sz w:val="28"/>
          <w:szCs w:val="28"/>
        </w:rPr>
        <w:t>7- Plan’s Financial Indicators</w:t>
      </w:r>
    </w:p>
    <w:tbl>
      <w:tblPr>
        <w:tblStyle w:val="TableGrid"/>
        <w:tblW w:w="0" w:type="auto"/>
        <w:tblLook w:val="04A0" w:firstRow="1" w:lastRow="0" w:firstColumn="1" w:lastColumn="0" w:noHBand="0" w:noVBand="1"/>
      </w:tblPr>
      <w:tblGrid>
        <w:gridCol w:w="1870"/>
        <w:gridCol w:w="1870"/>
        <w:gridCol w:w="1870"/>
        <w:gridCol w:w="1870"/>
        <w:gridCol w:w="1870"/>
      </w:tblGrid>
      <w:tr w:rsidR="00E13406" w:rsidRPr="00DE553F" w:rsidTr="00323CF4">
        <w:tc>
          <w:tcPr>
            <w:tcW w:w="1870" w:type="dxa"/>
            <w:shd w:val="clear" w:color="auto" w:fill="F4B083" w:themeFill="accent2" w:themeFillTint="99"/>
            <w:vAlign w:val="center"/>
          </w:tcPr>
          <w:p w:rsidR="00E13406" w:rsidRPr="00DE553F" w:rsidRDefault="00323CF4" w:rsidP="00DE553F">
            <w:pPr>
              <w:spacing w:line="276" w:lineRule="auto"/>
              <w:jc w:val="center"/>
              <w:rPr>
                <w:sz w:val="24"/>
                <w:szCs w:val="24"/>
              </w:rPr>
            </w:pPr>
            <w:r w:rsidRPr="00DE553F">
              <w:rPr>
                <w:rStyle w:val="tlid-translation"/>
                <w:sz w:val="24"/>
                <w:szCs w:val="24"/>
                <w:lang w:val="en"/>
              </w:rPr>
              <w:t>Special profit and loss</w:t>
            </w:r>
          </w:p>
        </w:tc>
        <w:tc>
          <w:tcPr>
            <w:tcW w:w="1870" w:type="dxa"/>
            <w:shd w:val="clear" w:color="auto" w:fill="F4B083" w:themeFill="accent2" w:themeFillTint="99"/>
            <w:vAlign w:val="center"/>
          </w:tcPr>
          <w:p w:rsidR="00E13406" w:rsidRPr="00DE553F" w:rsidRDefault="00323CF4" w:rsidP="00DE553F">
            <w:pPr>
              <w:spacing w:line="276" w:lineRule="auto"/>
              <w:jc w:val="center"/>
              <w:rPr>
                <w:sz w:val="24"/>
                <w:szCs w:val="24"/>
              </w:rPr>
            </w:pPr>
            <w:r w:rsidRPr="00DE553F">
              <w:rPr>
                <w:rStyle w:val="tlid-translation"/>
                <w:sz w:val="24"/>
                <w:szCs w:val="24"/>
                <w:lang w:val="en"/>
              </w:rPr>
              <w:t>The rate of return on investment</w:t>
            </w:r>
          </w:p>
        </w:tc>
        <w:tc>
          <w:tcPr>
            <w:tcW w:w="1870" w:type="dxa"/>
            <w:shd w:val="clear" w:color="auto" w:fill="F4B083" w:themeFill="accent2" w:themeFillTint="99"/>
            <w:vAlign w:val="center"/>
          </w:tcPr>
          <w:p w:rsidR="00E13406" w:rsidRPr="00DE553F" w:rsidRDefault="00323CF4" w:rsidP="00DE553F">
            <w:pPr>
              <w:spacing w:line="276" w:lineRule="auto"/>
              <w:jc w:val="center"/>
              <w:rPr>
                <w:sz w:val="24"/>
                <w:szCs w:val="24"/>
              </w:rPr>
            </w:pPr>
            <w:r w:rsidRPr="00DE553F">
              <w:rPr>
                <w:rStyle w:val="tlid-translation"/>
                <w:sz w:val="24"/>
                <w:szCs w:val="24"/>
                <w:lang w:val="en"/>
              </w:rPr>
              <w:t xml:space="preserve">The period of return on investment </w:t>
            </w:r>
          </w:p>
        </w:tc>
        <w:tc>
          <w:tcPr>
            <w:tcW w:w="1870" w:type="dxa"/>
            <w:shd w:val="clear" w:color="auto" w:fill="F4B083" w:themeFill="accent2" w:themeFillTint="99"/>
            <w:vAlign w:val="center"/>
          </w:tcPr>
          <w:p w:rsidR="00E13406" w:rsidRPr="00DE553F" w:rsidRDefault="00323CF4" w:rsidP="00DE553F">
            <w:pPr>
              <w:spacing w:line="276" w:lineRule="auto"/>
              <w:jc w:val="center"/>
              <w:rPr>
                <w:sz w:val="24"/>
                <w:szCs w:val="24"/>
              </w:rPr>
            </w:pPr>
            <w:r w:rsidRPr="00DE553F">
              <w:rPr>
                <w:rStyle w:val="tlid-translation"/>
                <w:sz w:val="24"/>
                <w:szCs w:val="24"/>
                <w:lang w:val="en"/>
              </w:rPr>
              <w:t xml:space="preserve">Per capita fixed investment </w:t>
            </w:r>
          </w:p>
        </w:tc>
        <w:tc>
          <w:tcPr>
            <w:tcW w:w="1870" w:type="dxa"/>
            <w:shd w:val="clear" w:color="auto" w:fill="F4B083" w:themeFill="accent2" w:themeFillTint="99"/>
            <w:vAlign w:val="center"/>
          </w:tcPr>
          <w:p w:rsidR="00E13406" w:rsidRPr="00DE553F" w:rsidRDefault="00323CF4" w:rsidP="00DE553F">
            <w:pPr>
              <w:spacing w:line="276" w:lineRule="auto"/>
              <w:jc w:val="center"/>
              <w:rPr>
                <w:sz w:val="24"/>
                <w:szCs w:val="24"/>
              </w:rPr>
            </w:pPr>
            <w:r w:rsidRPr="00DE553F">
              <w:rPr>
                <w:rStyle w:val="tlid-translation"/>
                <w:sz w:val="24"/>
                <w:szCs w:val="24"/>
                <w:lang w:val="en"/>
              </w:rPr>
              <w:t>Per capita total investment</w:t>
            </w:r>
          </w:p>
        </w:tc>
      </w:tr>
      <w:tr w:rsidR="00E13406" w:rsidRPr="00DE553F" w:rsidTr="00323CF4">
        <w:tc>
          <w:tcPr>
            <w:tcW w:w="1870" w:type="dxa"/>
            <w:vAlign w:val="center"/>
          </w:tcPr>
          <w:p w:rsidR="00E13406" w:rsidRPr="00DE553F" w:rsidRDefault="00E13406" w:rsidP="00DE553F">
            <w:pPr>
              <w:spacing w:line="276" w:lineRule="auto"/>
              <w:jc w:val="center"/>
              <w:rPr>
                <w:sz w:val="24"/>
                <w:szCs w:val="24"/>
              </w:rPr>
            </w:pPr>
            <w:r w:rsidRPr="00DE553F">
              <w:rPr>
                <w:sz w:val="24"/>
                <w:szCs w:val="24"/>
              </w:rPr>
              <w:t>720,773</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0.44</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2.25</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2,247</w:t>
            </w:r>
          </w:p>
        </w:tc>
        <w:tc>
          <w:tcPr>
            <w:tcW w:w="1870" w:type="dxa"/>
            <w:vAlign w:val="center"/>
          </w:tcPr>
          <w:p w:rsidR="00E13406" w:rsidRPr="00DE553F" w:rsidRDefault="00E13406" w:rsidP="00DE553F">
            <w:pPr>
              <w:spacing w:line="276" w:lineRule="auto"/>
              <w:jc w:val="center"/>
              <w:rPr>
                <w:sz w:val="24"/>
                <w:szCs w:val="24"/>
              </w:rPr>
            </w:pPr>
            <w:r w:rsidRPr="00DE553F">
              <w:rPr>
                <w:sz w:val="24"/>
                <w:szCs w:val="24"/>
              </w:rPr>
              <w:t>2,440</w:t>
            </w:r>
          </w:p>
        </w:tc>
      </w:tr>
    </w:tbl>
    <w:p w:rsidR="00DF5353" w:rsidRDefault="00DF5353" w:rsidP="00223A2D">
      <w:pPr>
        <w:spacing w:line="276" w:lineRule="auto"/>
        <w:rPr>
          <w:b/>
          <w:bCs/>
          <w:sz w:val="28"/>
          <w:szCs w:val="28"/>
        </w:rPr>
      </w:pPr>
    </w:p>
    <w:p w:rsidR="00952C6D" w:rsidRPr="00501888" w:rsidRDefault="00223A2D" w:rsidP="00223A2D">
      <w:pPr>
        <w:spacing w:line="276" w:lineRule="auto"/>
        <w:rPr>
          <w:b/>
          <w:bCs/>
          <w:sz w:val="28"/>
          <w:szCs w:val="28"/>
        </w:rPr>
      </w:pPr>
      <w:r w:rsidRPr="00501888">
        <w:rPr>
          <w:b/>
          <w:bCs/>
          <w:sz w:val="28"/>
          <w:szCs w:val="28"/>
        </w:rPr>
        <w:lastRenderedPageBreak/>
        <w:t>8</w:t>
      </w:r>
      <w:r w:rsidR="00952C6D" w:rsidRPr="00501888">
        <w:rPr>
          <w:b/>
          <w:bCs/>
          <w:sz w:val="28"/>
          <w:szCs w:val="28"/>
        </w:rPr>
        <w:t>- Profit and Loss Calculation Table</w:t>
      </w:r>
    </w:p>
    <w:tbl>
      <w:tblPr>
        <w:tblStyle w:val="TableGrid"/>
        <w:tblW w:w="0" w:type="auto"/>
        <w:tblLook w:val="04A0" w:firstRow="1" w:lastRow="0" w:firstColumn="1" w:lastColumn="0" w:noHBand="0" w:noVBand="1"/>
      </w:tblPr>
      <w:tblGrid>
        <w:gridCol w:w="3636"/>
        <w:gridCol w:w="1188"/>
        <w:gridCol w:w="1188"/>
        <w:gridCol w:w="1188"/>
        <w:gridCol w:w="1188"/>
        <w:gridCol w:w="1188"/>
      </w:tblGrid>
      <w:tr w:rsidR="008270B6" w:rsidRPr="00DE553F" w:rsidTr="00B87C8E">
        <w:tc>
          <w:tcPr>
            <w:tcW w:w="9350" w:type="dxa"/>
            <w:gridSpan w:val="6"/>
            <w:shd w:val="clear" w:color="auto" w:fill="F4B083" w:themeFill="accent2" w:themeFillTint="99"/>
            <w:vAlign w:val="center"/>
          </w:tcPr>
          <w:p w:rsidR="008270B6" w:rsidRPr="00DE553F" w:rsidRDefault="00B87C8E" w:rsidP="00DE553F">
            <w:pPr>
              <w:spacing w:line="276" w:lineRule="auto"/>
              <w:jc w:val="center"/>
              <w:rPr>
                <w:sz w:val="24"/>
                <w:szCs w:val="24"/>
              </w:rPr>
            </w:pPr>
            <w:r w:rsidRPr="00DE553F">
              <w:rPr>
                <w:sz w:val="24"/>
                <w:szCs w:val="24"/>
              </w:rPr>
              <w:t>Profit and Loss Forecast Table</w:t>
            </w:r>
          </w:p>
        </w:tc>
      </w:tr>
      <w:tr w:rsidR="008270B6" w:rsidRPr="00DE553F" w:rsidTr="00952C6D">
        <w:tc>
          <w:tcPr>
            <w:tcW w:w="4671" w:type="dxa"/>
          </w:tcPr>
          <w:p w:rsidR="008270B6" w:rsidRPr="00DE553F" w:rsidRDefault="00B87C8E" w:rsidP="00DE553F">
            <w:pPr>
              <w:spacing w:line="276" w:lineRule="auto"/>
              <w:rPr>
                <w:sz w:val="24"/>
                <w:szCs w:val="24"/>
              </w:rPr>
            </w:pPr>
            <w:r w:rsidRPr="00DE553F">
              <w:rPr>
                <w:sz w:val="24"/>
                <w:szCs w:val="24"/>
              </w:rPr>
              <w:t>Description</w:t>
            </w:r>
          </w:p>
        </w:tc>
        <w:tc>
          <w:tcPr>
            <w:tcW w:w="239" w:type="dxa"/>
            <w:vAlign w:val="center"/>
          </w:tcPr>
          <w:p w:rsidR="008270B6" w:rsidRPr="00DE553F" w:rsidRDefault="00B87C8E" w:rsidP="00DE553F">
            <w:pPr>
              <w:spacing w:line="276" w:lineRule="auto"/>
              <w:jc w:val="center"/>
              <w:rPr>
                <w:sz w:val="24"/>
                <w:szCs w:val="24"/>
              </w:rPr>
            </w:pPr>
            <w:r w:rsidRPr="00DE553F">
              <w:rPr>
                <w:sz w:val="24"/>
                <w:szCs w:val="24"/>
              </w:rPr>
              <w:t>1</w:t>
            </w:r>
            <w:r w:rsidRPr="00DE553F">
              <w:rPr>
                <w:sz w:val="24"/>
                <w:szCs w:val="24"/>
                <w:vertAlign w:val="superscript"/>
              </w:rPr>
              <w:t>st</w:t>
            </w:r>
            <w:r w:rsidRPr="00DE553F">
              <w:rPr>
                <w:sz w:val="24"/>
                <w:szCs w:val="24"/>
              </w:rPr>
              <w:t xml:space="preserve"> year</w:t>
            </w:r>
          </w:p>
        </w:tc>
        <w:tc>
          <w:tcPr>
            <w:tcW w:w="1119" w:type="dxa"/>
            <w:vAlign w:val="center"/>
          </w:tcPr>
          <w:p w:rsidR="008270B6" w:rsidRPr="00DE553F" w:rsidRDefault="00B87C8E" w:rsidP="00DE553F">
            <w:pPr>
              <w:spacing w:line="276" w:lineRule="auto"/>
              <w:jc w:val="center"/>
              <w:rPr>
                <w:sz w:val="24"/>
                <w:szCs w:val="24"/>
              </w:rPr>
            </w:pPr>
            <w:r w:rsidRPr="00DE553F">
              <w:rPr>
                <w:sz w:val="24"/>
                <w:szCs w:val="24"/>
              </w:rPr>
              <w:t>2</w:t>
            </w:r>
            <w:r w:rsidRPr="00DE553F">
              <w:rPr>
                <w:sz w:val="24"/>
                <w:szCs w:val="24"/>
                <w:vertAlign w:val="superscript"/>
              </w:rPr>
              <w:t>nd</w:t>
            </w:r>
            <w:r w:rsidRPr="00DE553F">
              <w:rPr>
                <w:sz w:val="24"/>
                <w:szCs w:val="24"/>
              </w:rPr>
              <w:t xml:space="preserve"> year</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3</w:t>
            </w:r>
            <w:r w:rsidRPr="00DE553F">
              <w:rPr>
                <w:sz w:val="24"/>
                <w:szCs w:val="24"/>
                <w:vertAlign w:val="superscript"/>
              </w:rPr>
              <w:t>rd</w:t>
            </w:r>
            <w:r w:rsidRPr="00DE553F">
              <w:rPr>
                <w:sz w:val="24"/>
                <w:szCs w:val="24"/>
              </w:rPr>
              <w:t xml:space="preserve"> year</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4</w:t>
            </w:r>
            <w:r w:rsidRPr="00DE553F">
              <w:rPr>
                <w:sz w:val="24"/>
                <w:szCs w:val="24"/>
                <w:vertAlign w:val="superscript"/>
              </w:rPr>
              <w:t>th</w:t>
            </w:r>
            <w:r w:rsidRPr="00DE553F">
              <w:rPr>
                <w:sz w:val="24"/>
                <w:szCs w:val="24"/>
              </w:rPr>
              <w:t xml:space="preserve"> year</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5</w:t>
            </w:r>
            <w:r w:rsidRPr="00DE553F">
              <w:rPr>
                <w:sz w:val="24"/>
                <w:szCs w:val="24"/>
                <w:vertAlign w:val="superscript"/>
              </w:rPr>
              <w:t>th</w:t>
            </w:r>
            <w:r w:rsidRPr="00DE553F">
              <w:rPr>
                <w:sz w:val="24"/>
                <w:szCs w:val="24"/>
              </w:rPr>
              <w:t xml:space="preserve"> year</w:t>
            </w:r>
          </w:p>
        </w:tc>
      </w:tr>
      <w:tr w:rsidR="008270B6" w:rsidRPr="00DE553F" w:rsidTr="00952C6D">
        <w:tc>
          <w:tcPr>
            <w:tcW w:w="4671" w:type="dxa"/>
          </w:tcPr>
          <w:p w:rsidR="008270B6" w:rsidRPr="00DE553F" w:rsidRDefault="00F7401A" w:rsidP="00DE553F">
            <w:pPr>
              <w:spacing w:line="276" w:lineRule="auto"/>
              <w:rPr>
                <w:sz w:val="24"/>
                <w:szCs w:val="24"/>
              </w:rPr>
            </w:pPr>
            <w:r w:rsidRPr="00DE553F">
              <w:rPr>
                <w:sz w:val="24"/>
                <w:szCs w:val="24"/>
              </w:rPr>
              <w:t>Production Amount</w:t>
            </w:r>
          </w:p>
        </w:tc>
        <w:tc>
          <w:tcPr>
            <w:tcW w:w="239" w:type="dxa"/>
            <w:vAlign w:val="center"/>
          </w:tcPr>
          <w:p w:rsidR="008270B6" w:rsidRPr="00DE553F" w:rsidRDefault="00B87C8E" w:rsidP="00DE553F">
            <w:pPr>
              <w:spacing w:line="276" w:lineRule="auto"/>
              <w:jc w:val="center"/>
              <w:rPr>
                <w:sz w:val="24"/>
                <w:szCs w:val="24"/>
              </w:rPr>
            </w:pPr>
            <w:r w:rsidRPr="00DE553F">
              <w:rPr>
                <w:sz w:val="24"/>
                <w:szCs w:val="24"/>
              </w:rPr>
              <w:t>21,000</w:t>
            </w:r>
          </w:p>
        </w:tc>
        <w:tc>
          <w:tcPr>
            <w:tcW w:w="1119" w:type="dxa"/>
            <w:vAlign w:val="center"/>
          </w:tcPr>
          <w:p w:rsidR="008270B6" w:rsidRPr="00DE553F" w:rsidRDefault="00B87C8E" w:rsidP="00DE553F">
            <w:pPr>
              <w:spacing w:line="276" w:lineRule="auto"/>
              <w:jc w:val="center"/>
              <w:rPr>
                <w:sz w:val="24"/>
                <w:szCs w:val="24"/>
              </w:rPr>
            </w:pPr>
            <w:r w:rsidRPr="00DE553F">
              <w:rPr>
                <w:sz w:val="24"/>
                <w:szCs w:val="24"/>
              </w:rPr>
              <w:t>24,000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27,000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30,000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30,000</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net sales</w:t>
            </w:r>
          </w:p>
        </w:tc>
        <w:tc>
          <w:tcPr>
            <w:tcW w:w="239" w:type="dxa"/>
            <w:vAlign w:val="center"/>
          </w:tcPr>
          <w:p w:rsidR="008270B6" w:rsidRPr="00DE553F" w:rsidRDefault="00B87C8E" w:rsidP="00DE553F">
            <w:pPr>
              <w:spacing w:line="276" w:lineRule="auto"/>
              <w:jc w:val="center"/>
              <w:rPr>
                <w:sz w:val="24"/>
                <w:szCs w:val="24"/>
              </w:rPr>
            </w:pPr>
            <w:r w:rsidRPr="00DE553F">
              <w:rPr>
                <w:sz w:val="24"/>
                <w:szCs w:val="24"/>
              </w:rPr>
              <w:t>1,172,500</w:t>
            </w:r>
          </w:p>
        </w:tc>
        <w:tc>
          <w:tcPr>
            <w:tcW w:w="1119" w:type="dxa"/>
            <w:vAlign w:val="center"/>
          </w:tcPr>
          <w:p w:rsidR="008270B6" w:rsidRPr="00DE553F" w:rsidRDefault="00B87C8E" w:rsidP="00DE553F">
            <w:pPr>
              <w:spacing w:line="276" w:lineRule="auto"/>
              <w:jc w:val="center"/>
              <w:rPr>
                <w:sz w:val="24"/>
                <w:szCs w:val="24"/>
              </w:rPr>
            </w:pPr>
            <w:r w:rsidRPr="00DE553F">
              <w:rPr>
                <w:sz w:val="24"/>
                <w:szCs w:val="24"/>
              </w:rPr>
              <w:t>1,340,000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1,507,500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1,675,000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1,675,000</w:t>
            </w:r>
          </w:p>
        </w:tc>
      </w:tr>
      <w:tr w:rsidR="008270B6" w:rsidRPr="00DE553F" w:rsidTr="00B87C8E">
        <w:tc>
          <w:tcPr>
            <w:tcW w:w="9350" w:type="dxa"/>
            <w:gridSpan w:val="6"/>
            <w:shd w:val="clear" w:color="auto" w:fill="C5E0B3" w:themeFill="accent6" w:themeFillTint="66"/>
            <w:vAlign w:val="center"/>
          </w:tcPr>
          <w:p w:rsidR="008270B6" w:rsidRPr="00DE553F" w:rsidRDefault="00B87C8E" w:rsidP="00DE553F">
            <w:pPr>
              <w:spacing w:line="276" w:lineRule="auto"/>
              <w:jc w:val="center"/>
              <w:rPr>
                <w:sz w:val="24"/>
                <w:szCs w:val="24"/>
              </w:rPr>
            </w:pPr>
            <w:r w:rsidRPr="00DE553F">
              <w:rPr>
                <w:sz w:val="24"/>
                <w:szCs w:val="24"/>
              </w:rPr>
              <w:t>Production Costs</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Raw material</w:t>
            </w:r>
          </w:p>
        </w:tc>
        <w:tc>
          <w:tcPr>
            <w:tcW w:w="239" w:type="dxa"/>
            <w:vAlign w:val="center"/>
          </w:tcPr>
          <w:p w:rsidR="008270B6" w:rsidRPr="00DE553F" w:rsidRDefault="00B87C8E" w:rsidP="00DE553F">
            <w:pPr>
              <w:spacing w:line="276" w:lineRule="auto"/>
              <w:jc w:val="center"/>
              <w:rPr>
                <w:sz w:val="24"/>
                <w:szCs w:val="24"/>
              </w:rPr>
            </w:pPr>
            <w:r w:rsidRPr="00DE553F">
              <w:rPr>
                <w:sz w:val="24"/>
                <w:szCs w:val="24"/>
              </w:rPr>
              <w:t>271,950</w:t>
            </w:r>
          </w:p>
        </w:tc>
        <w:tc>
          <w:tcPr>
            <w:tcW w:w="1119" w:type="dxa"/>
            <w:vAlign w:val="center"/>
          </w:tcPr>
          <w:p w:rsidR="008270B6" w:rsidRPr="00DE553F" w:rsidRDefault="00B87C8E" w:rsidP="00DE553F">
            <w:pPr>
              <w:spacing w:line="276" w:lineRule="auto"/>
              <w:jc w:val="center"/>
              <w:rPr>
                <w:sz w:val="24"/>
                <w:szCs w:val="24"/>
              </w:rPr>
            </w:pPr>
            <w:r w:rsidRPr="00DE553F">
              <w:rPr>
                <w:sz w:val="24"/>
                <w:szCs w:val="24"/>
              </w:rPr>
              <w:t>310,800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349,650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388,500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388,500</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Production staff salaries</w:t>
            </w:r>
          </w:p>
        </w:tc>
        <w:tc>
          <w:tcPr>
            <w:tcW w:w="239" w:type="dxa"/>
            <w:vAlign w:val="center"/>
          </w:tcPr>
          <w:p w:rsidR="008270B6" w:rsidRPr="00DE553F" w:rsidRDefault="00B87C8E" w:rsidP="00DE553F">
            <w:pPr>
              <w:spacing w:line="276" w:lineRule="auto"/>
              <w:jc w:val="center"/>
              <w:rPr>
                <w:sz w:val="24"/>
                <w:szCs w:val="24"/>
              </w:rPr>
            </w:pPr>
            <w:r w:rsidRPr="00DE553F">
              <w:rPr>
                <w:sz w:val="24"/>
                <w:szCs w:val="24"/>
              </w:rPr>
              <w:t>144,757</w:t>
            </w:r>
          </w:p>
        </w:tc>
        <w:tc>
          <w:tcPr>
            <w:tcW w:w="1119" w:type="dxa"/>
            <w:vAlign w:val="center"/>
          </w:tcPr>
          <w:p w:rsidR="008270B6" w:rsidRPr="00DE553F" w:rsidRDefault="00B87C8E" w:rsidP="00DE553F">
            <w:pPr>
              <w:spacing w:line="276" w:lineRule="auto"/>
              <w:jc w:val="center"/>
              <w:rPr>
                <w:sz w:val="24"/>
                <w:szCs w:val="24"/>
              </w:rPr>
            </w:pPr>
            <w:r w:rsidRPr="00DE553F">
              <w:rPr>
                <w:sz w:val="24"/>
                <w:szCs w:val="24"/>
              </w:rPr>
              <w:t>165,437</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186,116</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206,796</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206,796</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Energy Consumption</w:t>
            </w:r>
          </w:p>
        </w:tc>
        <w:tc>
          <w:tcPr>
            <w:tcW w:w="239" w:type="dxa"/>
            <w:vAlign w:val="center"/>
          </w:tcPr>
          <w:p w:rsidR="008270B6" w:rsidRPr="00DE553F" w:rsidRDefault="00B87C8E" w:rsidP="00DE553F">
            <w:pPr>
              <w:spacing w:line="276" w:lineRule="auto"/>
              <w:jc w:val="center"/>
              <w:rPr>
                <w:sz w:val="24"/>
                <w:szCs w:val="24"/>
              </w:rPr>
            </w:pPr>
            <w:r w:rsidRPr="00DE553F">
              <w:rPr>
                <w:sz w:val="24"/>
                <w:szCs w:val="24"/>
              </w:rPr>
              <w:t>10,824</w:t>
            </w:r>
          </w:p>
        </w:tc>
        <w:tc>
          <w:tcPr>
            <w:tcW w:w="1119" w:type="dxa"/>
            <w:vAlign w:val="center"/>
          </w:tcPr>
          <w:p w:rsidR="008270B6" w:rsidRPr="00DE553F" w:rsidRDefault="00B87C8E" w:rsidP="00DE553F">
            <w:pPr>
              <w:spacing w:line="276" w:lineRule="auto"/>
              <w:jc w:val="center"/>
              <w:rPr>
                <w:sz w:val="24"/>
                <w:szCs w:val="24"/>
              </w:rPr>
            </w:pPr>
            <w:r w:rsidRPr="00DE553F">
              <w:rPr>
                <w:sz w:val="24"/>
                <w:szCs w:val="24"/>
              </w:rPr>
              <w:t>12,370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13,916</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15,463</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15,463</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Maintenance</w:t>
            </w:r>
          </w:p>
        </w:tc>
        <w:tc>
          <w:tcPr>
            <w:tcW w:w="239" w:type="dxa"/>
            <w:vAlign w:val="center"/>
          </w:tcPr>
          <w:p w:rsidR="008270B6" w:rsidRPr="00DE553F" w:rsidRDefault="00B87C8E" w:rsidP="00DE553F">
            <w:pPr>
              <w:spacing w:line="276" w:lineRule="auto"/>
              <w:jc w:val="center"/>
              <w:rPr>
                <w:sz w:val="24"/>
                <w:szCs w:val="24"/>
              </w:rPr>
            </w:pPr>
            <w:r w:rsidRPr="00DE553F">
              <w:rPr>
                <w:sz w:val="24"/>
                <w:szCs w:val="24"/>
              </w:rPr>
              <w:t>26,519</w:t>
            </w:r>
          </w:p>
        </w:tc>
        <w:tc>
          <w:tcPr>
            <w:tcW w:w="1119" w:type="dxa"/>
            <w:vAlign w:val="center"/>
          </w:tcPr>
          <w:p w:rsidR="008270B6" w:rsidRPr="00DE553F" w:rsidRDefault="00B87C8E" w:rsidP="00DE553F">
            <w:pPr>
              <w:spacing w:line="276" w:lineRule="auto"/>
              <w:jc w:val="center"/>
              <w:rPr>
                <w:sz w:val="24"/>
                <w:szCs w:val="24"/>
              </w:rPr>
            </w:pPr>
            <w:r w:rsidRPr="00DE553F">
              <w:rPr>
                <w:sz w:val="24"/>
                <w:szCs w:val="24"/>
              </w:rPr>
              <w:t>30,308</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34,096</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37,885</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37,885</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sz w:val="24"/>
                <w:szCs w:val="24"/>
              </w:rPr>
              <w:t>Unexpected</w:t>
            </w:r>
          </w:p>
        </w:tc>
        <w:tc>
          <w:tcPr>
            <w:tcW w:w="239" w:type="dxa"/>
            <w:vAlign w:val="center"/>
          </w:tcPr>
          <w:p w:rsidR="008270B6" w:rsidRPr="00DE553F" w:rsidRDefault="00B87C8E" w:rsidP="00DE553F">
            <w:pPr>
              <w:spacing w:line="276" w:lineRule="auto"/>
              <w:jc w:val="center"/>
              <w:rPr>
                <w:sz w:val="24"/>
                <w:szCs w:val="24"/>
              </w:rPr>
            </w:pPr>
            <w:r w:rsidRPr="00DE553F">
              <w:rPr>
                <w:sz w:val="24"/>
                <w:szCs w:val="24"/>
              </w:rPr>
              <w:t>9,330</w:t>
            </w:r>
          </w:p>
        </w:tc>
        <w:tc>
          <w:tcPr>
            <w:tcW w:w="1119" w:type="dxa"/>
            <w:vAlign w:val="center"/>
          </w:tcPr>
          <w:p w:rsidR="008270B6" w:rsidRPr="00DE553F" w:rsidRDefault="00B87C8E" w:rsidP="00DE553F">
            <w:pPr>
              <w:spacing w:line="276" w:lineRule="auto"/>
              <w:jc w:val="center"/>
              <w:rPr>
                <w:sz w:val="24"/>
                <w:szCs w:val="24"/>
              </w:rPr>
            </w:pPr>
            <w:r w:rsidRPr="00DE553F">
              <w:rPr>
                <w:sz w:val="24"/>
                <w:szCs w:val="24"/>
              </w:rPr>
              <w:t>10,662</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11,995</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13,328</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13,328</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sz w:val="24"/>
                <w:szCs w:val="24"/>
              </w:rPr>
              <w:t>Wear and Tear</w:t>
            </w:r>
          </w:p>
        </w:tc>
        <w:tc>
          <w:tcPr>
            <w:tcW w:w="239" w:type="dxa"/>
            <w:vAlign w:val="center"/>
          </w:tcPr>
          <w:p w:rsidR="008270B6" w:rsidRPr="00DE553F" w:rsidRDefault="00B87C8E" w:rsidP="00DE553F">
            <w:pPr>
              <w:spacing w:line="276" w:lineRule="auto"/>
              <w:jc w:val="center"/>
              <w:rPr>
                <w:sz w:val="24"/>
                <w:szCs w:val="24"/>
              </w:rPr>
            </w:pPr>
            <w:r w:rsidRPr="00DE553F">
              <w:rPr>
                <w:sz w:val="24"/>
                <w:szCs w:val="24"/>
              </w:rPr>
              <w:t>60,768</w:t>
            </w:r>
          </w:p>
        </w:tc>
        <w:tc>
          <w:tcPr>
            <w:tcW w:w="1119" w:type="dxa"/>
            <w:vAlign w:val="center"/>
          </w:tcPr>
          <w:p w:rsidR="008270B6" w:rsidRPr="00DE553F" w:rsidRDefault="00B87C8E" w:rsidP="00DE553F">
            <w:pPr>
              <w:spacing w:line="276" w:lineRule="auto"/>
              <w:jc w:val="center"/>
              <w:rPr>
                <w:sz w:val="24"/>
                <w:szCs w:val="24"/>
              </w:rPr>
            </w:pPr>
            <w:r w:rsidRPr="00DE553F">
              <w:rPr>
                <w:sz w:val="24"/>
                <w:szCs w:val="24"/>
              </w:rPr>
              <w:t>69,449</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78,130</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86,811</w:t>
            </w:r>
          </w:p>
        </w:tc>
        <w:tc>
          <w:tcPr>
            <w:tcW w:w="1107" w:type="dxa"/>
            <w:vAlign w:val="center"/>
          </w:tcPr>
          <w:p w:rsidR="008270B6" w:rsidRPr="00DE553F" w:rsidRDefault="00B87C8E" w:rsidP="00DE553F">
            <w:pPr>
              <w:spacing w:line="276" w:lineRule="auto"/>
              <w:jc w:val="center"/>
              <w:rPr>
                <w:sz w:val="24"/>
                <w:szCs w:val="24"/>
              </w:rPr>
            </w:pPr>
            <w:r w:rsidRPr="00DE553F">
              <w:rPr>
                <w:sz w:val="24"/>
                <w:szCs w:val="24"/>
              </w:rPr>
              <w:t>86,811</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Total production costs</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524,148</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599,026</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673,904</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748,783</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748,783</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sz w:val="24"/>
                <w:szCs w:val="24"/>
              </w:rPr>
              <w:t>Stock Adjustment</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20</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20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20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20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20</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The finished price of the sold product</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524,128</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599,006</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673,884</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748,763</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748,763</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sz w:val="24"/>
                <w:szCs w:val="24"/>
              </w:rPr>
              <w:t>Gross profit</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648,372</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740,994</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833,616</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926,237</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926,237</w:t>
            </w:r>
          </w:p>
        </w:tc>
      </w:tr>
      <w:tr w:rsidR="008270B6" w:rsidRPr="00DE553F" w:rsidTr="00B87C8E">
        <w:tc>
          <w:tcPr>
            <w:tcW w:w="9350" w:type="dxa"/>
            <w:gridSpan w:val="6"/>
            <w:shd w:val="clear" w:color="auto" w:fill="C5E0B3" w:themeFill="accent6" w:themeFillTint="66"/>
            <w:vAlign w:val="center"/>
          </w:tcPr>
          <w:p w:rsidR="008270B6" w:rsidRPr="00DE553F" w:rsidRDefault="00B87C8E" w:rsidP="00DE553F">
            <w:pPr>
              <w:spacing w:line="276" w:lineRule="auto"/>
              <w:jc w:val="center"/>
              <w:rPr>
                <w:sz w:val="24"/>
                <w:szCs w:val="24"/>
              </w:rPr>
            </w:pPr>
            <w:r w:rsidRPr="00DE553F">
              <w:rPr>
                <w:sz w:val="24"/>
                <w:szCs w:val="24"/>
              </w:rPr>
              <w:t>Operation Costs</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Office staff salaries</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17,758</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17,758</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17,758</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17,758</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17,758</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Administrative and sales costs</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23,450</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26,800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30,150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33,500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33,500</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Total operating costs</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41,208</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44,558</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47,908</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51,258</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51,258</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Operating Profit</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607,164</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696,436</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785,707</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874,979</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874,979</w:t>
            </w:r>
          </w:p>
        </w:tc>
      </w:tr>
      <w:tr w:rsidR="00B87C8E" w:rsidRPr="00DE553F" w:rsidTr="00B87C8E">
        <w:tc>
          <w:tcPr>
            <w:tcW w:w="9350" w:type="dxa"/>
            <w:gridSpan w:val="6"/>
            <w:shd w:val="clear" w:color="auto" w:fill="C5E0B3" w:themeFill="accent6" w:themeFillTint="66"/>
            <w:vAlign w:val="center"/>
          </w:tcPr>
          <w:p w:rsidR="00B87C8E" w:rsidRPr="00DE553F" w:rsidRDefault="00B87C8E" w:rsidP="00DE553F">
            <w:pPr>
              <w:spacing w:line="276" w:lineRule="auto"/>
              <w:jc w:val="center"/>
              <w:rPr>
                <w:sz w:val="24"/>
                <w:szCs w:val="24"/>
              </w:rPr>
            </w:pPr>
            <w:r w:rsidRPr="00DE553F">
              <w:rPr>
                <w:sz w:val="24"/>
                <w:szCs w:val="24"/>
              </w:rPr>
              <w:t>Non-operation Costs</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 xml:space="preserve">Pre-operation depreciation </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5,200</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5,200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5,200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5,200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5,200</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Fixed asset insurance</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2,993</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2,993</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2,993</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2,993</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2,993</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rStyle w:val="tlid-translation"/>
                <w:sz w:val="24"/>
                <w:szCs w:val="24"/>
                <w:lang w:val="en"/>
              </w:rPr>
              <w:t>Total non-operating costs</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154,206</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154,206</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154,206</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154,206</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154,206</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sz w:val="24"/>
                <w:szCs w:val="24"/>
              </w:rPr>
              <w:t>Pre-tax net profit and net loss</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452,958</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542,230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631,501</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720,773</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720,773</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sz w:val="24"/>
                <w:szCs w:val="24"/>
              </w:rPr>
              <w:t>Net profit</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452,958</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542,230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631,501</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720,773</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720,773</w:t>
            </w:r>
          </w:p>
        </w:tc>
      </w:tr>
      <w:tr w:rsidR="008270B6" w:rsidRPr="00DE553F" w:rsidTr="00952C6D">
        <w:tc>
          <w:tcPr>
            <w:tcW w:w="4671" w:type="dxa"/>
          </w:tcPr>
          <w:p w:rsidR="008270B6" w:rsidRPr="00DE553F" w:rsidRDefault="00BB1B95" w:rsidP="00DE553F">
            <w:pPr>
              <w:spacing w:line="276" w:lineRule="auto"/>
              <w:rPr>
                <w:sz w:val="24"/>
                <w:szCs w:val="24"/>
              </w:rPr>
            </w:pPr>
            <w:r w:rsidRPr="00DE553F">
              <w:rPr>
                <w:sz w:val="24"/>
                <w:szCs w:val="24"/>
              </w:rPr>
              <w:t>Annual profit</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0</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452,958</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995,187</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1,626,689</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2,347,462</w:t>
            </w:r>
          </w:p>
        </w:tc>
      </w:tr>
      <w:tr w:rsidR="008270B6" w:rsidRPr="00DE553F" w:rsidTr="00952C6D">
        <w:tc>
          <w:tcPr>
            <w:tcW w:w="4671" w:type="dxa"/>
          </w:tcPr>
          <w:p w:rsidR="008270B6" w:rsidRPr="00DE553F" w:rsidRDefault="00952C6D" w:rsidP="00DE553F">
            <w:pPr>
              <w:spacing w:line="276" w:lineRule="auto"/>
              <w:rPr>
                <w:sz w:val="24"/>
                <w:szCs w:val="24"/>
              </w:rPr>
            </w:pPr>
            <w:r w:rsidRPr="00DE553F">
              <w:rPr>
                <w:sz w:val="24"/>
                <w:szCs w:val="24"/>
              </w:rPr>
              <w:t>Gross profit on sale</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0.39</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0.55</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0.55</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0.55</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0.55</w:t>
            </w:r>
          </w:p>
        </w:tc>
      </w:tr>
      <w:tr w:rsidR="008270B6" w:rsidRPr="00DE553F" w:rsidTr="00952C6D">
        <w:tc>
          <w:tcPr>
            <w:tcW w:w="4671" w:type="dxa"/>
          </w:tcPr>
          <w:p w:rsidR="008270B6" w:rsidRPr="00DE553F" w:rsidRDefault="00952C6D" w:rsidP="00DE553F">
            <w:pPr>
              <w:spacing w:line="276" w:lineRule="auto"/>
              <w:rPr>
                <w:sz w:val="24"/>
                <w:szCs w:val="24"/>
              </w:rPr>
            </w:pPr>
            <w:r w:rsidRPr="00DE553F">
              <w:rPr>
                <w:sz w:val="24"/>
                <w:szCs w:val="24"/>
              </w:rPr>
              <w:t>Net profit on sale</w:t>
            </w:r>
          </w:p>
        </w:tc>
        <w:tc>
          <w:tcPr>
            <w:tcW w:w="239" w:type="dxa"/>
            <w:vAlign w:val="center"/>
          </w:tcPr>
          <w:p w:rsidR="008270B6" w:rsidRPr="00DE553F" w:rsidRDefault="00F7401A" w:rsidP="00DE553F">
            <w:pPr>
              <w:spacing w:line="276" w:lineRule="auto"/>
              <w:jc w:val="center"/>
              <w:rPr>
                <w:sz w:val="24"/>
                <w:szCs w:val="24"/>
              </w:rPr>
            </w:pPr>
            <w:r w:rsidRPr="00DE553F">
              <w:rPr>
                <w:sz w:val="24"/>
                <w:szCs w:val="24"/>
              </w:rPr>
              <w:t>0.27</w:t>
            </w:r>
          </w:p>
        </w:tc>
        <w:tc>
          <w:tcPr>
            <w:tcW w:w="1119" w:type="dxa"/>
            <w:vAlign w:val="center"/>
          </w:tcPr>
          <w:p w:rsidR="008270B6" w:rsidRPr="00DE553F" w:rsidRDefault="00F7401A" w:rsidP="00DE553F">
            <w:pPr>
              <w:spacing w:line="276" w:lineRule="auto"/>
              <w:jc w:val="center"/>
              <w:rPr>
                <w:sz w:val="24"/>
                <w:szCs w:val="24"/>
              </w:rPr>
            </w:pPr>
            <w:r w:rsidRPr="00DE553F">
              <w:rPr>
                <w:sz w:val="24"/>
                <w:szCs w:val="24"/>
              </w:rPr>
              <w:t>0.40</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0.42</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0.43</w:t>
            </w:r>
          </w:p>
        </w:tc>
        <w:tc>
          <w:tcPr>
            <w:tcW w:w="1107" w:type="dxa"/>
            <w:vAlign w:val="center"/>
          </w:tcPr>
          <w:p w:rsidR="008270B6" w:rsidRPr="00DE553F" w:rsidRDefault="00F7401A" w:rsidP="00DE553F">
            <w:pPr>
              <w:spacing w:line="276" w:lineRule="auto"/>
              <w:jc w:val="center"/>
              <w:rPr>
                <w:sz w:val="24"/>
                <w:szCs w:val="24"/>
              </w:rPr>
            </w:pPr>
            <w:r w:rsidRPr="00DE553F">
              <w:rPr>
                <w:sz w:val="24"/>
                <w:szCs w:val="24"/>
              </w:rPr>
              <w:t>0.43</w:t>
            </w:r>
          </w:p>
        </w:tc>
      </w:tr>
    </w:tbl>
    <w:p w:rsidR="008270B6" w:rsidRPr="00DE553F" w:rsidRDefault="008270B6" w:rsidP="00DE553F">
      <w:pPr>
        <w:spacing w:line="276" w:lineRule="auto"/>
        <w:rPr>
          <w:sz w:val="24"/>
          <w:szCs w:val="24"/>
        </w:rPr>
      </w:pPr>
    </w:p>
    <w:p w:rsidR="004114DC" w:rsidRPr="00DE553F" w:rsidRDefault="004114DC" w:rsidP="00DE553F">
      <w:pPr>
        <w:spacing w:line="276" w:lineRule="auto"/>
        <w:rPr>
          <w:sz w:val="24"/>
          <w:szCs w:val="24"/>
        </w:rPr>
      </w:pPr>
    </w:p>
    <w:p w:rsidR="004114DC" w:rsidRPr="00DE553F" w:rsidRDefault="004114DC" w:rsidP="00DE553F">
      <w:pPr>
        <w:spacing w:line="276" w:lineRule="auto"/>
        <w:rPr>
          <w:sz w:val="24"/>
          <w:szCs w:val="24"/>
        </w:rPr>
      </w:pPr>
    </w:p>
    <w:p w:rsidR="004114DC" w:rsidRPr="00DE553F" w:rsidRDefault="004114DC" w:rsidP="00DE553F">
      <w:pPr>
        <w:spacing w:line="276" w:lineRule="auto"/>
        <w:rPr>
          <w:sz w:val="24"/>
          <w:szCs w:val="24"/>
        </w:rPr>
      </w:pPr>
    </w:p>
    <w:p w:rsidR="004114DC" w:rsidRPr="00501888" w:rsidRDefault="004114DC" w:rsidP="00501888">
      <w:pPr>
        <w:spacing w:line="276" w:lineRule="auto"/>
        <w:jc w:val="center"/>
        <w:rPr>
          <w:b/>
          <w:bCs/>
          <w:sz w:val="32"/>
          <w:szCs w:val="32"/>
        </w:rPr>
      </w:pPr>
      <w:r w:rsidRPr="00501888">
        <w:rPr>
          <w:b/>
          <w:bCs/>
          <w:sz w:val="32"/>
          <w:szCs w:val="32"/>
        </w:rPr>
        <w:lastRenderedPageBreak/>
        <w:t>Pre-Feasibility Summary</w:t>
      </w:r>
    </w:p>
    <w:tbl>
      <w:tblPr>
        <w:tblStyle w:val="TableGrid"/>
        <w:tblW w:w="0" w:type="auto"/>
        <w:tblLook w:val="04A0" w:firstRow="1" w:lastRow="0" w:firstColumn="1" w:lastColumn="0" w:noHBand="0" w:noVBand="1"/>
      </w:tblPr>
      <w:tblGrid>
        <w:gridCol w:w="9350"/>
      </w:tblGrid>
      <w:tr w:rsidR="00323CF4" w:rsidRPr="004A2175" w:rsidTr="00CC39BF">
        <w:tc>
          <w:tcPr>
            <w:tcW w:w="9350" w:type="dxa"/>
            <w:shd w:val="clear" w:color="auto" w:fill="88A692"/>
            <w:vAlign w:val="center"/>
          </w:tcPr>
          <w:p w:rsidR="00323CF4" w:rsidRPr="004A2175" w:rsidRDefault="00323CF4" w:rsidP="00501888">
            <w:pPr>
              <w:spacing w:line="360" w:lineRule="auto"/>
              <w:rPr>
                <w:rFonts w:cs="Arial Unicode MS"/>
                <w:b/>
                <w:bCs/>
                <w:sz w:val="24"/>
                <w:szCs w:val="24"/>
              </w:rPr>
            </w:pPr>
            <w:r w:rsidRPr="004A2175">
              <w:rPr>
                <w:rFonts w:cs="Arial Unicode MS"/>
                <w:b/>
                <w:bCs/>
                <w:sz w:val="24"/>
                <w:szCs w:val="24"/>
              </w:rPr>
              <w:t>General Specification</w:t>
            </w:r>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Project</w:t>
            </w:r>
            <w:r w:rsidR="004114DC" w:rsidRPr="004A2175">
              <w:rPr>
                <w:rFonts w:cs="Arial Unicode MS"/>
                <w:sz w:val="24"/>
                <w:szCs w:val="24"/>
              </w:rPr>
              <w:t xml:space="preserve"> Name: PVC Production from Coke</w:t>
            </w:r>
          </w:p>
        </w:tc>
      </w:tr>
      <w:tr w:rsidR="004A2175" w:rsidRPr="004A2175" w:rsidTr="00CC39BF">
        <w:tc>
          <w:tcPr>
            <w:tcW w:w="9350" w:type="dxa"/>
            <w:vAlign w:val="center"/>
          </w:tcPr>
          <w:p w:rsidR="004A2175" w:rsidRPr="004A2175" w:rsidRDefault="004A2175" w:rsidP="00501888">
            <w:pPr>
              <w:spacing w:line="360" w:lineRule="auto"/>
              <w:rPr>
                <w:rFonts w:cs="Arial Unicode MS"/>
                <w:sz w:val="24"/>
                <w:szCs w:val="24"/>
              </w:rPr>
            </w:pPr>
            <w:r w:rsidRPr="004A2175">
              <w:rPr>
                <w:rFonts w:cs="Arial Unicode MS"/>
                <w:sz w:val="24"/>
                <w:szCs w:val="24"/>
              </w:rPr>
              <w:t xml:space="preserve">Location: </w:t>
            </w:r>
            <w:proofErr w:type="spellStart"/>
            <w:r w:rsidRPr="004A2175">
              <w:rPr>
                <w:rFonts w:cs="Arial Unicode MS"/>
                <w:sz w:val="24"/>
                <w:szCs w:val="24"/>
              </w:rPr>
              <w:t>Tabas</w:t>
            </w:r>
            <w:proofErr w:type="spellEnd"/>
            <w:r w:rsidRPr="004A2175">
              <w:rPr>
                <w:rFonts w:cs="Arial Unicode MS"/>
                <w:sz w:val="24"/>
                <w:szCs w:val="24"/>
              </w:rPr>
              <w:t xml:space="preserve"> – South Khorasan</w:t>
            </w:r>
            <w:bookmarkStart w:id="0" w:name="_GoBack"/>
            <w:bookmarkEnd w:id="0"/>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tl/>
              </w:rPr>
            </w:pPr>
            <w:r w:rsidRPr="004A2175">
              <w:rPr>
                <w:sz w:val="24"/>
                <w:szCs w:val="24"/>
              </w:rPr>
              <w:t>Project Capacity</w:t>
            </w:r>
            <w:r w:rsidR="004114DC" w:rsidRPr="004A2175">
              <w:rPr>
                <w:sz w:val="24"/>
                <w:szCs w:val="24"/>
              </w:rPr>
              <w:t>: 3000 tons of PVC granules, 19000 tons of Sodium hydroxide</w:t>
            </w:r>
          </w:p>
        </w:tc>
      </w:tr>
      <w:tr w:rsidR="00323CF4" w:rsidRPr="004A2175" w:rsidTr="00CC39BF">
        <w:tc>
          <w:tcPr>
            <w:tcW w:w="9350" w:type="dxa"/>
            <w:vAlign w:val="center"/>
          </w:tcPr>
          <w:p w:rsidR="00323CF4" w:rsidRPr="004A2175" w:rsidRDefault="004114DC" w:rsidP="00501888">
            <w:pPr>
              <w:spacing w:line="360" w:lineRule="auto"/>
              <w:rPr>
                <w:rFonts w:cs="Arial Unicode MS"/>
                <w:sz w:val="24"/>
                <w:szCs w:val="24"/>
              </w:rPr>
            </w:pPr>
            <w:r w:rsidRPr="004A2175">
              <w:rPr>
                <w:rFonts w:cs="Arial Unicode MS"/>
                <w:sz w:val="24"/>
                <w:szCs w:val="24"/>
              </w:rPr>
              <w:t xml:space="preserve">Number of </w:t>
            </w:r>
            <w:r w:rsidR="00323CF4" w:rsidRPr="004A2175">
              <w:rPr>
                <w:rFonts w:cs="Arial Unicode MS"/>
                <w:sz w:val="24"/>
                <w:szCs w:val="24"/>
              </w:rPr>
              <w:t>Personnel</w:t>
            </w:r>
            <w:r w:rsidRPr="004A2175">
              <w:rPr>
                <w:rFonts w:cs="Arial Unicode MS"/>
                <w:sz w:val="24"/>
                <w:szCs w:val="24"/>
              </w:rPr>
              <w:t>: 666</w:t>
            </w:r>
            <w:r w:rsidR="00323CF4" w:rsidRPr="004A2175">
              <w:rPr>
                <w:rFonts w:cs="Arial Unicode MS"/>
                <w:sz w:val="24"/>
                <w:szCs w:val="24"/>
              </w:rPr>
              <w:t xml:space="preserve"> </w:t>
            </w:r>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Working Days</w:t>
            </w:r>
            <w:r w:rsidR="004114DC" w:rsidRPr="004A2175">
              <w:rPr>
                <w:rFonts w:cs="Arial Unicode MS"/>
                <w:sz w:val="24"/>
                <w:szCs w:val="24"/>
              </w:rPr>
              <w:t>: 300</w:t>
            </w:r>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Product Usage</w:t>
            </w:r>
            <w:r w:rsidR="004114DC" w:rsidRPr="004A2175">
              <w:rPr>
                <w:rFonts w:cs="Arial Unicode MS"/>
                <w:sz w:val="24"/>
                <w:szCs w:val="24"/>
              </w:rPr>
              <w:t>: construction, packaging, consumer goods, electronics, transportation, medical, etc.</w:t>
            </w:r>
          </w:p>
        </w:tc>
      </w:tr>
      <w:tr w:rsidR="00323CF4" w:rsidRPr="004A2175" w:rsidTr="00CC39BF">
        <w:tc>
          <w:tcPr>
            <w:tcW w:w="9350" w:type="dxa"/>
            <w:shd w:val="clear" w:color="auto" w:fill="88A692"/>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Technical Study</w:t>
            </w:r>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Land Area</w:t>
            </w:r>
            <w:r w:rsidR="004114DC" w:rsidRPr="004A2175">
              <w:rPr>
                <w:rFonts w:cs="Arial Unicode MS"/>
                <w:sz w:val="24"/>
                <w:szCs w:val="24"/>
              </w:rPr>
              <w:t>: 150,000 square meters</w:t>
            </w:r>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Building Area</w:t>
            </w:r>
            <w:r w:rsidR="004114DC" w:rsidRPr="004A2175">
              <w:rPr>
                <w:rFonts w:cs="Arial Unicode MS"/>
                <w:sz w:val="24"/>
                <w:szCs w:val="24"/>
              </w:rPr>
              <w:t xml:space="preserve">: </w:t>
            </w:r>
            <w:r w:rsidR="008270B6" w:rsidRPr="004A2175">
              <w:rPr>
                <w:rFonts w:cs="Arial Unicode MS"/>
                <w:sz w:val="24"/>
                <w:szCs w:val="24"/>
              </w:rPr>
              <w:t>12,600 square meters</w:t>
            </w:r>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Main Raw Materials</w:t>
            </w:r>
            <w:r w:rsidR="008270B6" w:rsidRPr="004A2175">
              <w:rPr>
                <w:rFonts w:cs="Arial Unicode MS"/>
                <w:sz w:val="24"/>
                <w:szCs w:val="24"/>
              </w:rPr>
              <w:t>: Coke</w:t>
            </w:r>
          </w:p>
        </w:tc>
      </w:tr>
      <w:tr w:rsidR="00323CF4" w:rsidRPr="004A2175" w:rsidTr="00CC39BF">
        <w:tc>
          <w:tcPr>
            <w:tcW w:w="9350" w:type="dxa"/>
            <w:vAlign w:val="center"/>
          </w:tcPr>
          <w:p w:rsidR="00323CF4" w:rsidRPr="004A2175" w:rsidRDefault="008270B6" w:rsidP="00501888">
            <w:pPr>
              <w:spacing w:line="360" w:lineRule="auto"/>
              <w:rPr>
                <w:rFonts w:cs="Arial Unicode MS"/>
                <w:sz w:val="24"/>
                <w:szCs w:val="24"/>
              </w:rPr>
            </w:pPr>
            <w:r w:rsidRPr="004A2175">
              <w:rPr>
                <w:rFonts w:cs="Arial Unicode MS"/>
                <w:sz w:val="24"/>
                <w:szCs w:val="24"/>
              </w:rPr>
              <w:t>Supplying Method</w:t>
            </w:r>
            <w:r w:rsidR="00323CF4" w:rsidRPr="004A2175">
              <w:rPr>
                <w:rFonts w:cs="Arial Unicode MS"/>
                <w:sz w:val="24"/>
                <w:szCs w:val="24"/>
              </w:rPr>
              <w:t xml:space="preserve"> of Raw Materials</w:t>
            </w:r>
            <w:r w:rsidRPr="004A2175">
              <w:rPr>
                <w:rFonts w:cs="Arial Unicode MS"/>
                <w:sz w:val="24"/>
                <w:szCs w:val="24"/>
              </w:rPr>
              <w:t xml:space="preserve">: Internal (home) mines </w:t>
            </w:r>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Power Requirement</w:t>
            </w:r>
            <w:r w:rsidR="008270B6" w:rsidRPr="004A2175">
              <w:rPr>
                <w:rFonts w:cs="Arial Unicode MS"/>
                <w:sz w:val="24"/>
                <w:szCs w:val="24"/>
              </w:rPr>
              <w:t>: 7,680,000 kwh annually</w:t>
            </w:r>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Water Requirement</w:t>
            </w:r>
            <w:r w:rsidR="008270B6" w:rsidRPr="004A2175">
              <w:rPr>
                <w:rFonts w:cs="Arial Unicode MS"/>
                <w:sz w:val="24"/>
                <w:szCs w:val="24"/>
              </w:rPr>
              <w:t>: 46,000 cubic meters annually</w:t>
            </w:r>
          </w:p>
        </w:tc>
      </w:tr>
      <w:tr w:rsidR="00323CF4" w:rsidRPr="004A2175" w:rsidTr="00CC39BF">
        <w:tc>
          <w:tcPr>
            <w:tcW w:w="9350" w:type="dxa"/>
            <w:vAlign w:val="center"/>
          </w:tcPr>
          <w:p w:rsidR="00323CF4" w:rsidRPr="004A2175" w:rsidRDefault="00323CF4" w:rsidP="00501888">
            <w:pPr>
              <w:spacing w:line="360" w:lineRule="auto"/>
              <w:rPr>
                <w:rFonts w:cs="Arial Unicode MS"/>
                <w:sz w:val="24"/>
                <w:szCs w:val="24"/>
              </w:rPr>
            </w:pPr>
            <w:r w:rsidRPr="004A2175">
              <w:rPr>
                <w:rFonts w:cs="Arial Unicode MS"/>
                <w:sz w:val="24"/>
                <w:szCs w:val="24"/>
              </w:rPr>
              <w:t>Fuel Requirement</w:t>
            </w:r>
            <w:r w:rsidR="008270B6" w:rsidRPr="004A2175">
              <w:rPr>
                <w:rFonts w:cs="Arial Unicode MS"/>
                <w:sz w:val="24"/>
                <w:szCs w:val="24"/>
              </w:rPr>
              <w:t>: 3,896,341 cubic meters of gas annually</w:t>
            </w:r>
          </w:p>
        </w:tc>
      </w:tr>
      <w:tr w:rsidR="004114DC" w:rsidRPr="004A2175" w:rsidTr="00CC39BF">
        <w:tc>
          <w:tcPr>
            <w:tcW w:w="9350" w:type="dxa"/>
            <w:shd w:val="clear" w:color="auto" w:fill="88A692"/>
            <w:vAlign w:val="center"/>
          </w:tcPr>
          <w:p w:rsidR="004114DC" w:rsidRPr="004A2175" w:rsidRDefault="004114DC" w:rsidP="00501888">
            <w:pPr>
              <w:spacing w:line="360" w:lineRule="auto"/>
              <w:rPr>
                <w:rFonts w:cs="Arial Unicode MS"/>
                <w:sz w:val="24"/>
                <w:szCs w:val="24"/>
              </w:rPr>
            </w:pPr>
            <w:r w:rsidRPr="004A2175">
              <w:rPr>
                <w:rFonts w:cs="Arial Unicode MS"/>
                <w:sz w:val="24"/>
                <w:szCs w:val="24"/>
              </w:rPr>
              <w:t>Economical &amp; Financial Study</w:t>
            </w:r>
          </w:p>
        </w:tc>
      </w:tr>
      <w:tr w:rsidR="004114DC" w:rsidRPr="004A2175" w:rsidTr="00CC39BF">
        <w:tc>
          <w:tcPr>
            <w:tcW w:w="9350" w:type="dxa"/>
            <w:vAlign w:val="center"/>
          </w:tcPr>
          <w:p w:rsidR="004114DC" w:rsidRPr="004A2175" w:rsidRDefault="004114DC" w:rsidP="00DF5353">
            <w:pPr>
              <w:spacing w:line="360" w:lineRule="auto"/>
              <w:rPr>
                <w:rFonts w:cs="Arial Unicode MS"/>
                <w:sz w:val="24"/>
                <w:szCs w:val="24"/>
              </w:rPr>
            </w:pPr>
            <w:r w:rsidRPr="004A2175">
              <w:rPr>
                <w:rFonts w:cs="Arial Unicode MS"/>
                <w:sz w:val="24"/>
                <w:szCs w:val="24"/>
              </w:rPr>
              <w:t>Fixed Investment Cost (</w:t>
            </w:r>
            <w:proofErr w:type="spellStart"/>
            <w:r w:rsidRPr="004A2175">
              <w:rPr>
                <w:rFonts w:cs="Arial Unicode MS"/>
                <w:sz w:val="24"/>
                <w:szCs w:val="24"/>
              </w:rPr>
              <w:t>Rial</w:t>
            </w:r>
            <w:proofErr w:type="spellEnd"/>
            <w:r w:rsidRPr="004A2175">
              <w:rPr>
                <w:rFonts w:cs="Arial Unicode MS"/>
                <w:sz w:val="24"/>
                <w:szCs w:val="24"/>
              </w:rPr>
              <w:t xml:space="preserve"> &amp; other Currencies)</w:t>
            </w:r>
            <w:r w:rsidR="008270B6" w:rsidRPr="004A2175">
              <w:rPr>
                <w:rFonts w:cs="Arial Unicode MS"/>
                <w:sz w:val="24"/>
                <w:szCs w:val="24"/>
              </w:rPr>
              <w:t xml:space="preserve">: </w:t>
            </w:r>
            <w:r w:rsidR="00DF5353" w:rsidRPr="004A2175">
              <w:rPr>
                <w:rFonts w:cs="B Nazanin"/>
                <w:b/>
                <w:bCs/>
                <w:sz w:val="24"/>
                <w:szCs w:val="24"/>
                <w:lang w:bidi="fa-IR"/>
              </w:rPr>
              <w:t>3382678</w:t>
            </w:r>
            <w:r w:rsidR="00DF5353" w:rsidRPr="004A2175">
              <w:rPr>
                <w:rFonts w:ascii="B Nazanin" w:hAnsi="B Nazanin" w:cs="B Nazanin"/>
                <w:b/>
                <w:bCs/>
                <w:sz w:val="24"/>
                <w:szCs w:val="24"/>
              </w:rPr>
              <w:t xml:space="preserve"> </w:t>
            </w:r>
            <w:r w:rsidR="008270B6" w:rsidRPr="004A2175">
              <w:rPr>
                <w:rFonts w:cs="Arial Unicode MS"/>
                <w:sz w:val="24"/>
                <w:szCs w:val="24"/>
              </w:rPr>
              <w:t xml:space="preserve">million </w:t>
            </w:r>
            <w:proofErr w:type="spellStart"/>
            <w:r w:rsidR="008270B6" w:rsidRPr="004A2175">
              <w:rPr>
                <w:rFonts w:cs="Arial Unicode MS"/>
                <w:sz w:val="24"/>
                <w:szCs w:val="24"/>
              </w:rPr>
              <w:t>rials</w:t>
            </w:r>
            <w:proofErr w:type="spellEnd"/>
          </w:p>
        </w:tc>
      </w:tr>
      <w:tr w:rsidR="004114DC" w:rsidRPr="004A2175" w:rsidTr="00CC39BF">
        <w:tc>
          <w:tcPr>
            <w:tcW w:w="9350" w:type="dxa"/>
            <w:vAlign w:val="center"/>
          </w:tcPr>
          <w:p w:rsidR="004114DC" w:rsidRPr="004A2175" w:rsidRDefault="004114DC" w:rsidP="00501888">
            <w:pPr>
              <w:spacing w:line="360" w:lineRule="auto"/>
              <w:rPr>
                <w:rFonts w:cs="Arial Unicode MS"/>
                <w:sz w:val="24"/>
                <w:szCs w:val="24"/>
              </w:rPr>
            </w:pPr>
            <w:r w:rsidRPr="004A2175">
              <w:rPr>
                <w:rFonts w:cs="Arial Unicode MS"/>
                <w:sz w:val="24"/>
                <w:szCs w:val="24"/>
              </w:rPr>
              <w:t>Working Capital</w:t>
            </w:r>
            <w:r w:rsidR="008270B6" w:rsidRPr="004A2175">
              <w:rPr>
                <w:rFonts w:cs="Arial Unicode MS"/>
                <w:sz w:val="24"/>
                <w:szCs w:val="24"/>
              </w:rPr>
              <w:t xml:space="preserve">: 128,760 million </w:t>
            </w:r>
            <w:proofErr w:type="spellStart"/>
            <w:r w:rsidR="008270B6" w:rsidRPr="004A2175">
              <w:rPr>
                <w:rFonts w:cs="Arial Unicode MS"/>
                <w:sz w:val="24"/>
                <w:szCs w:val="24"/>
              </w:rPr>
              <w:t>rials</w:t>
            </w:r>
            <w:proofErr w:type="spellEnd"/>
          </w:p>
        </w:tc>
      </w:tr>
      <w:tr w:rsidR="004114DC" w:rsidRPr="004A2175" w:rsidTr="00CC39BF">
        <w:tc>
          <w:tcPr>
            <w:tcW w:w="9350" w:type="dxa"/>
            <w:vAlign w:val="center"/>
          </w:tcPr>
          <w:p w:rsidR="004114DC" w:rsidRPr="004A2175" w:rsidRDefault="008270B6" w:rsidP="00DF5353">
            <w:pPr>
              <w:spacing w:line="360" w:lineRule="auto"/>
              <w:rPr>
                <w:rFonts w:cs="Arial Unicode MS"/>
                <w:sz w:val="24"/>
                <w:szCs w:val="24"/>
              </w:rPr>
            </w:pPr>
            <w:r w:rsidRPr="004A2175">
              <w:rPr>
                <w:rFonts w:cs="Arial Unicode MS"/>
                <w:sz w:val="24"/>
                <w:szCs w:val="24"/>
              </w:rPr>
              <w:t xml:space="preserve">Total Investment: </w:t>
            </w:r>
            <w:r w:rsidR="00DF5353" w:rsidRPr="004A2175">
              <w:rPr>
                <w:rFonts w:ascii="B Nazanin" w:hAnsi="B Nazanin" w:cs="B Nazanin"/>
                <w:b/>
                <w:bCs/>
                <w:sz w:val="24"/>
                <w:szCs w:val="24"/>
              </w:rPr>
              <w:t xml:space="preserve"> </w:t>
            </w:r>
            <w:r w:rsidR="00DF5353" w:rsidRPr="004A2175">
              <w:rPr>
                <w:rFonts w:cs="B Nazanin"/>
                <w:b/>
                <w:bCs/>
                <w:sz w:val="24"/>
                <w:szCs w:val="24"/>
                <w:lang w:bidi="fa-IR"/>
              </w:rPr>
              <w:t xml:space="preserve"> 3511438 </w:t>
            </w:r>
            <w:r w:rsidRPr="004A2175">
              <w:rPr>
                <w:rFonts w:cs="Arial Unicode MS"/>
                <w:sz w:val="24"/>
                <w:szCs w:val="24"/>
              </w:rPr>
              <w:t xml:space="preserve">million </w:t>
            </w:r>
            <w:proofErr w:type="spellStart"/>
            <w:r w:rsidRPr="004A2175">
              <w:rPr>
                <w:rFonts w:cs="Arial Unicode MS"/>
                <w:sz w:val="24"/>
                <w:szCs w:val="24"/>
              </w:rPr>
              <w:t>rials</w:t>
            </w:r>
            <w:proofErr w:type="spellEnd"/>
            <w:r w:rsidRPr="004A2175">
              <w:rPr>
                <w:rFonts w:cs="Arial Unicode MS"/>
                <w:sz w:val="24"/>
                <w:szCs w:val="24"/>
              </w:rPr>
              <w:t xml:space="preserve"> </w:t>
            </w:r>
          </w:p>
        </w:tc>
      </w:tr>
      <w:tr w:rsidR="004114DC" w:rsidRPr="004A2175" w:rsidTr="00CC39BF">
        <w:tc>
          <w:tcPr>
            <w:tcW w:w="9350" w:type="dxa"/>
            <w:vAlign w:val="center"/>
          </w:tcPr>
          <w:p w:rsidR="004114DC" w:rsidRPr="004A2175" w:rsidRDefault="004114DC" w:rsidP="00501888">
            <w:pPr>
              <w:spacing w:line="360" w:lineRule="auto"/>
              <w:rPr>
                <w:rFonts w:cs="Arial Unicode MS"/>
                <w:sz w:val="24"/>
                <w:szCs w:val="24"/>
              </w:rPr>
            </w:pPr>
            <w:r w:rsidRPr="004A2175">
              <w:rPr>
                <w:rFonts w:cs="Arial Unicode MS"/>
                <w:sz w:val="24"/>
                <w:szCs w:val="24"/>
              </w:rPr>
              <w:t>Annual Sale</w:t>
            </w:r>
            <w:r w:rsidR="008270B6" w:rsidRPr="004A2175">
              <w:rPr>
                <w:rFonts w:cs="Arial Unicode MS"/>
                <w:sz w:val="24"/>
                <w:szCs w:val="24"/>
              </w:rPr>
              <w:t xml:space="preserve">: 1,675,000 million </w:t>
            </w:r>
            <w:proofErr w:type="spellStart"/>
            <w:r w:rsidR="008270B6" w:rsidRPr="004A2175">
              <w:rPr>
                <w:rFonts w:cs="Arial Unicode MS"/>
                <w:sz w:val="24"/>
                <w:szCs w:val="24"/>
              </w:rPr>
              <w:t>rials</w:t>
            </w:r>
            <w:proofErr w:type="spellEnd"/>
          </w:p>
        </w:tc>
      </w:tr>
      <w:tr w:rsidR="004114DC" w:rsidRPr="004A2175" w:rsidTr="00CC39BF">
        <w:tc>
          <w:tcPr>
            <w:tcW w:w="9350" w:type="dxa"/>
            <w:vAlign w:val="bottom"/>
          </w:tcPr>
          <w:p w:rsidR="004114DC" w:rsidRPr="004A2175" w:rsidRDefault="004114DC" w:rsidP="00501888">
            <w:pPr>
              <w:spacing w:line="360" w:lineRule="auto"/>
              <w:rPr>
                <w:color w:val="000000"/>
                <w:sz w:val="24"/>
                <w:szCs w:val="24"/>
              </w:rPr>
            </w:pPr>
            <w:r w:rsidRPr="004A2175">
              <w:rPr>
                <w:rFonts w:cs="Arial Unicode MS"/>
                <w:color w:val="000000"/>
                <w:sz w:val="24"/>
                <w:szCs w:val="24"/>
              </w:rPr>
              <w:t>Net Present Value(NPV)</w:t>
            </w:r>
            <w:r w:rsidR="008270B6" w:rsidRPr="004A2175">
              <w:rPr>
                <w:rFonts w:cs="Arial Unicode MS"/>
                <w:color w:val="000000"/>
                <w:sz w:val="24"/>
                <w:szCs w:val="24"/>
              </w:rPr>
              <w:t xml:space="preserve">: 948,961 million </w:t>
            </w:r>
            <w:proofErr w:type="spellStart"/>
            <w:r w:rsidR="008270B6" w:rsidRPr="004A2175">
              <w:rPr>
                <w:rFonts w:cs="Arial Unicode MS"/>
                <w:color w:val="000000"/>
                <w:sz w:val="24"/>
                <w:szCs w:val="24"/>
              </w:rPr>
              <w:t>rials</w:t>
            </w:r>
            <w:proofErr w:type="spellEnd"/>
          </w:p>
        </w:tc>
      </w:tr>
      <w:tr w:rsidR="004114DC" w:rsidRPr="004A2175" w:rsidTr="00CC39BF">
        <w:tc>
          <w:tcPr>
            <w:tcW w:w="9350" w:type="dxa"/>
            <w:vAlign w:val="center"/>
          </w:tcPr>
          <w:p w:rsidR="004114DC" w:rsidRPr="004A2175" w:rsidRDefault="004114DC" w:rsidP="00501888">
            <w:pPr>
              <w:spacing w:line="360" w:lineRule="auto"/>
              <w:rPr>
                <w:rFonts w:cs="Arial Unicode MS"/>
                <w:sz w:val="24"/>
                <w:szCs w:val="24"/>
              </w:rPr>
            </w:pPr>
            <w:r w:rsidRPr="004A2175">
              <w:rPr>
                <w:rFonts w:cs="Arial Unicode MS"/>
                <w:sz w:val="24"/>
                <w:szCs w:val="24"/>
              </w:rPr>
              <w:t>Break Even Point(BEP)</w:t>
            </w:r>
            <w:r w:rsidR="008270B6" w:rsidRPr="004A2175">
              <w:rPr>
                <w:rFonts w:cs="Arial Unicode MS"/>
                <w:sz w:val="24"/>
                <w:szCs w:val="24"/>
              </w:rPr>
              <w:t>: 36%</w:t>
            </w:r>
          </w:p>
        </w:tc>
      </w:tr>
      <w:tr w:rsidR="004114DC" w:rsidRPr="004A2175" w:rsidTr="00CC39BF">
        <w:tc>
          <w:tcPr>
            <w:tcW w:w="9350" w:type="dxa"/>
            <w:vAlign w:val="center"/>
          </w:tcPr>
          <w:p w:rsidR="004114DC" w:rsidRPr="004A2175" w:rsidRDefault="004114DC" w:rsidP="00501888">
            <w:pPr>
              <w:spacing w:line="360" w:lineRule="auto"/>
              <w:rPr>
                <w:rFonts w:cs="Arial Unicode MS"/>
                <w:sz w:val="24"/>
                <w:szCs w:val="24"/>
              </w:rPr>
            </w:pPr>
            <w:r w:rsidRPr="004A2175">
              <w:rPr>
                <w:rFonts w:cs="Arial Unicode MS"/>
                <w:sz w:val="24"/>
                <w:szCs w:val="24"/>
              </w:rPr>
              <w:t>Internal Rate of Return(IRR)</w:t>
            </w:r>
            <w:r w:rsidR="008270B6" w:rsidRPr="004A2175">
              <w:rPr>
                <w:rFonts w:cs="Arial Unicode MS"/>
                <w:sz w:val="24"/>
                <w:szCs w:val="24"/>
              </w:rPr>
              <w:t>: 44%</w:t>
            </w:r>
          </w:p>
        </w:tc>
      </w:tr>
      <w:tr w:rsidR="004114DC" w:rsidRPr="004A2175" w:rsidTr="00CC39BF">
        <w:tc>
          <w:tcPr>
            <w:tcW w:w="9350" w:type="dxa"/>
            <w:vAlign w:val="center"/>
          </w:tcPr>
          <w:p w:rsidR="004114DC" w:rsidRPr="004A2175" w:rsidRDefault="004114DC" w:rsidP="00501888">
            <w:pPr>
              <w:spacing w:line="360" w:lineRule="auto"/>
              <w:rPr>
                <w:rFonts w:cs="Arial Unicode MS"/>
                <w:sz w:val="24"/>
                <w:szCs w:val="24"/>
              </w:rPr>
            </w:pPr>
            <w:r w:rsidRPr="004A2175">
              <w:rPr>
                <w:rFonts w:cs="Arial Unicode MS"/>
                <w:sz w:val="24"/>
                <w:szCs w:val="24"/>
              </w:rPr>
              <w:t>Investment Return Period</w:t>
            </w:r>
            <w:r w:rsidR="008270B6" w:rsidRPr="004A2175">
              <w:rPr>
                <w:rFonts w:cs="Arial Unicode MS"/>
                <w:sz w:val="24"/>
                <w:szCs w:val="24"/>
              </w:rPr>
              <w:t>: 2.25 years</w:t>
            </w:r>
          </w:p>
        </w:tc>
      </w:tr>
    </w:tbl>
    <w:p w:rsidR="00323CF4" w:rsidRPr="00DE553F" w:rsidRDefault="00323CF4" w:rsidP="00DE553F">
      <w:pPr>
        <w:spacing w:line="276" w:lineRule="auto"/>
        <w:rPr>
          <w:sz w:val="24"/>
          <w:szCs w:val="24"/>
        </w:rPr>
      </w:pPr>
    </w:p>
    <w:sectPr w:rsidR="00323CF4" w:rsidRPr="00DE553F" w:rsidSect="00DE553F">
      <w:footerReference w:type="default" r:id="rId13"/>
      <w:pgSz w:w="12240" w:h="15840"/>
      <w:pgMar w:top="1440" w:right="1440" w:bottom="1350" w:left="1440" w:header="720" w:footer="720" w:gutter="0"/>
      <w:pgBorders w:offsetFrom="page">
        <w:top w:val="twistedLines1" w:sz="18" w:space="24" w:color="auto"/>
        <w:left w:val="twistedLines1" w:sz="18" w:space="24" w:color="auto"/>
        <w:bottom w:val="twistedLines1" w:sz="18" w:space="24" w:color="auto"/>
        <w:right w:val="twistedLines1" w:sz="18"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4A3B" w:rsidRDefault="009F4A3B" w:rsidP="0095747D">
      <w:pPr>
        <w:spacing w:after="0" w:line="240" w:lineRule="auto"/>
      </w:pPr>
      <w:r>
        <w:separator/>
      </w:r>
    </w:p>
  </w:endnote>
  <w:endnote w:type="continuationSeparator" w:id="0">
    <w:p w:rsidR="009F4A3B" w:rsidRDefault="009F4A3B" w:rsidP="009574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libri Light">
    <w:panose1 w:val="020F03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IranNastaliq">
    <w:altName w:val="Microsoft Sans Serif"/>
    <w:panose1 w:val="02020505000000020003"/>
    <w:charset w:val="00"/>
    <w:family w:val="roman"/>
    <w:pitch w:val="variable"/>
    <w:sig w:usb0="61002A87" w:usb1="80000000" w:usb2="00000008" w:usb3="00000000" w:csb0="000101FF" w:csb1="00000000"/>
  </w:font>
  <w:font w:name="B Nazanin">
    <w:panose1 w:val="00000400000000000000"/>
    <w:charset w:val="B2"/>
    <w:family w:val="auto"/>
    <w:pitch w:val="variable"/>
    <w:sig w:usb0="00002001" w:usb1="80000000" w:usb2="00000008" w:usb3="00000000" w:csb0="0000004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3672989"/>
      <w:docPartObj>
        <w:docPartGallery w:val="Page Numbers (Bottom of Page)"/>
        <w:docPartUnique/>
      </w:docPartObj>
    </w:sdtPr>
    <w:sdtEndPr>
      <w:rPr>
        <w:noProof/>
      </w:rPr>
    </w:sdtEndPr>
    <w:sdtContent>
      <w:p w:rsidR="0095747D" w:rsidRDefault="0095747D">
        <w:pPr>
          <w:pStyle w:val="Footer"/>
          <w:jc w:val="center"/>
        </w:pPr>
        <w:r>
          <w:fldChar w:fldCharType="begin"/>
        </w:r>
        <w:r>
          <w:instrText xml:space="preserve"> PAGE   \* MERGEFORMAT </w:instrText>
        </w:r>
        <w:r>
          <w:fldChar w:fldCharType="separate"/>
        </w:r>
        <w:r w:rsidR="004A2175">
          <w:rPr>
            <w:noProof/>
          </w:rPr>
          <w:t>1</w:t>
        </w:r>
        <w:r>
          <w:rPr>
            <w:noProof/>
          </w:rPr>
          <w:fldChar w:fldCharType="end"/>
        </w:r>
      </w:p>
    </w:sdtContent>
  </w:sdt>
  <w:p w:rsidR="0095747D" w:rsidRDefault="0095747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4A3B" w:rsidRDefault="009F4A3B" w:rsidP="0095747D">
      <w:pPr>
        <w:spacing w:after="0" w:line="240" w:lineRule="auto"/>
      </w:pPr>
      <w:r>
        <w:separator/>
      </w:r>
    </w:p>
  </w:footnote>
  <w:footnote w:type="continuationSeparator" w:id="0">
    <w:p w:rsidR="009F4A3B" w:rsidRDefault="009F4A3B" w:rsidP="0095747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41DF"/>
    <w:rsid w:val="00013BDB"/>
    <w:rsid w:val="0007658F"/>
    <w:rsid w:val="000B26FD"/>
    <w:rsid w:val="000D233E"/>
    <w:rsid w:val="0010276F"/>
    <w:rsid w:val="0011647C"/>
    <w:rsid w:val="0018318A"/>
    <w:rsid w:val="001F1579"/>
    <w:rsid w:val="00223A2D"/>
    <w:rsid w:val="0025665E"/>
    <w:rsid w:val="00296D6D"/>
    <w:rsid w:val="002B0125"/>
    <w:rsid w:val="002D41DF"/>
    <w:rsid w:val="00323CF4"/>
    <w:rsid w:val="003250DE"/>
    <w:rsid w:val="0034533A"/>
    <w:rsid w:val="00346681"/>
    <w:rsid w:val="00394B28"/>
    <w:rsid w:val="00400279"/>
    <w:rsid w:val="00411030"/>
    <w:rsid w:val="004114DC"/>
    <w:rsid w:val="00460B48"/>
    <w:rsid w:val="004A2175"/>
    <w:rsid w:val="00501888"/>
    <w:rsid w:val="00552725"/>
    <w:rsid w:val="005640D3"/>
    <w:rsid w:val="005741D2"/>
    <w:rsid w:val="006056A2"/>
    <w:rsid w:val="00637D36"/>
    <w:rsid w:val="007635C8"/>
    <w:rsid w:val="008270B6"/>
    <w:rsid w:val="00893C0E"/>
    <w:rsid w:val="008E07E1"/>
    <w:rsid w:val="00952C6D"/>
    <w:rsid w:val="0095747D"/>
    <w:rsid w:val="009A03EA"/>
    <w:rsid w:val="009A55B4"/>
    <w:rsid w:val="009B169B"/>
    <w:rsid w:val="009F4A3B"/>
    <w:rsid w:val="00A568A4"/>
    <w:rsid w:val="00B76490"/>
    <w:rsid w:val="00B87C8E"/>
    <w:rsid w:val="00B905A0"/>
    <w:rsid w:val="00B93AC9"/>
    <w:rsid w:val="00BA5AC0"/>
    <w:rsid w:val="00BB1B95"/>
    <w:rsid w:val="00BD7933"/>
    <w:rsid w:val="00C606B7"/>
    <w:rsid w:val="00C64657"/>
    <w:rsid w:val="00C82580"/>
    <w:rsid w:val="00CA55F7"/>
    <w:rsid w:val="00CC39BF"/>
    <w:rsid w:val="00D01413"/>
    <w:rsid w:val="00D0222A"/>
    <w:rsid w:val="00DC416D"/>
    <w:rsid w:val="00DE553F"/>
    <w:rsid w:val="00DF5353"/>
    <w:rsid w:val="00E13406"/>
    <w:rsid w:val="00E428FA"/>
    <w:rsid w:val="00E54F67"/>
    <w:rsid w:val="00E64D59"/>
    <w:rsid w:val="00F50A8F"/>
    <w:rsid w:val="00F7401A"/>
    <w:rsid w:val="00FB61F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5640D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93C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lid-translation">
    <w:name w:val="tlid-translation"/>
    <w:basedOn w:val="DefaultParagraphFont"/>
    <w:rsid w:val="00CA55F7"/>
  </w:style>
  <w:style w:type="character" w:customStyle="1" w:styleId="Heading2Char">
    <w:name w:val="Heading 2 Char"/>
    <w:basedOn w:val="DefaultParagraphFont"/>
    <w:link w:val="Heading2"/>
    <w:uiPriority w:val="9"/>
    <w:rsid w:val="005640D3"/>
    <w:rPr>
      <w:rFonts w:asciiTheme="majorHAnsi" w:eastAsiaTheme="majorEastAsia" w:hAnsiTheme="majorHAnsi" w:cstheme="majorBidi"/>
      <w:color w:val="2E74B5" w:themeColor="accent1" w:themeShade="BF"/>
      <w:sz w:val="26"/>
      <w:szCs w:val="26"/>
    </w:rPr>
  </w:style>
  <w:style w:type="paragraph" w:styleId="BalloonText">
    <w:name w:val="Balloon Text"/>
    <w:basedOn w:val="Normal"/>
    <w:link w:val="BalloonTextChar"/>
    <w:uiPriority w:val="99"/>
    <w:semiHidden/>
    <w:unhideWhenUsed/>
    <w:rsid w:val="002566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665E"/>
    <w:rPr>
      <w:rFonts w:ascii="Tahoma" w:hAnsi="Tahoma" w:cs="Tahoma"/>
      <w:sz w:val="16"/>
      <w:szCs w:val="16"/>
    </w:rPr>
  </w:style>
  <w:style w:type="paragraph" w:styleId="Header">
    <w:name w:val="header"/>
    <w:basedOn w:val="Normal"/>
    <w:link w:val="HeaderChar"/>
    <w:uiPriority w:val="99"/>
    <w:unhideWhenUsed/>
    <w:rsid w:val="009574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95747D"/>
  </w:style>
  <w:style w:type="paragraph" w:styleId="Footer">
    <w:name w:val="footer"/>
    <w:basedOn w:val="Normal"/>
    <w:link w:val="FooterChar"/>
    <w:uiPriority w:val="99"/>
    <w:unhideWhenUsed/>
    <w:rsid w:val="009574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95747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5640D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93C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lid-translation">
    <w:name w:val="tlid-translation"/>
    <w:basedOn w:val="DefaultParagraphFont"/>
    <w:rsid w:val="00CA55F7"/>
  </w:style>
  <w:style w:type="character" w:customStyle="1" w:styleId="Heading2Char">
    <w:name w:val="Heading 2 Char"/>
    <w:basedOn w:val="DefaultParagraphFont"/>
    <w:link w:val="Heading2"/>
    <w:uiPriority w:val="9"/>
    <w:rsid w:val="005640D3"/>
    <w:rPr>
      <w:rFonts w:asciiTheme="majorHAnsi" w:eastAsiaTheme="majorEastAsia" w:hAnsiTheme="majorHAnsi" w:cstheme="majorBidi"/>
      <w:color w:val="2E74B5" w:themeColor="accent1" w:themeShade="BF"/>
      <w:sz w:val="26"/>
      <w:szCs w:val="26"/>
    </w:rPr>
  </w:style>
  <w:style w:type="paragraph" w:styleId="BalloonText">
    <w:name w:val="Balloon Text"/>
    <w:basedOn w:val="Normal"/>
    <w:link w:val="BalloonTextChar"/>
    <w:uiPriority w:val="99"/>
    <w:semiHidden/>
    <w:unhideWhenUsed/>
    <w:rsid w:val="002566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665E"/>
    <w:rPr>
      <w:rFonts w:ascii="Tahoma" w:hAnsi="Tahoma" w:cs="Tahoma"/>
      <w:sz w:val="16"/>
      <w:szCs w:val="16"/>
    </w:rPr>
  </w:style>
  <w:style w:type="paragraph" w:styleId="Header">
    <w:name w:val="header"/>
    <w:basedOn w:val="Normal"/>
    <w:link w:val="HeaderChar"/>
    <w:uiPriority w:val="99"/>
    <w:unhideWhenUsed/>
    <w:rsid w:val="009574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95747D"/>
  </w:style>
  <w:style w:type="paragraph" w:styleId="Footer">
    <w:name w:val="footer"/>
    <w:basedOn w:val="Normal"/>
    <w:link w:val="FooterChar"/>
    <w:uiPriority w:val="99"/>
    <w:unhideWhenUsed/>
    <w:rsid w:val="009574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95747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8417333">
      <w:bodyDiv w:val="1"/>
      <w:marLeft w:val="0"/>
      <w:marRight w:val="0"/>
      <w:marTop w:val="0"/>
      <w:marBottom w:val="0"/>
      <w:divBdr>
        <w:top w:val="none" w:sz="0" w:space="0" w:color="auto"/>
        <w:left w:val="none" w:sz="0" w:space="0" w:color="auto"/>
        <w:bottom w:val="none" w:sz="0" w:space="0" w:color="auto"/>
        <w:right w:val="none" w:sz="0" w:space="0" w:color="auto"/>
      </w:divBdr>
      <w:divsChild>
        <w:div w:id="384767689">
          <w:marLeft w:val="0"/>
          <w:marRight w:val="0"/>
          <w:marTop w:val="0"/>
          <w:marBottom w:val="0"/>
          <w:divBdr>
            <w:top w:val="none" w:sz="0" w:space="0" w:color="auto"/>
            <w:left w:val="none" w:sz="0" w:space="0" w:color="auto"/>
            <w:bottom w:val="none" w:sz="0" w:space="0" w:color="auto"/>
            <w:right w:val="none" w:sz="0" w:space="0" w:color="auto"/>
          </w:divBdr>
          <w:divsChild>
            <w:div w:id="143412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893362">
      <w:bodyDiv w:val="1"/>
      <w:marLeft w:val="0"/>
      <w:marRight w:val="0"/>
      <w:marTop w:val="0"/>
      <w:marBottom w:val="0"/>
      <w:divBdr>
        <w:top w:val="none" w:sz="0" w:space="0" w:color="auto"/>
        <w:left w:val="none" w:sz="0" w:space="0" w:color="auto"/>
        <w:bottom w:val="none" w:sz="0" w:space="0" w:color="auto"/>
        <w:right w:val="none" w:sz="0" w:space="0" w:color="auto"/>
      </w:divBdr>
      <w:divsChild>
        <w:div w:id="1898783529">
          <w:marLeft w:val="0"/>
          <w:marRight w:val="0"/>
          <w:marTop w:val="0"/>
          <w:marBottom w:val="0"/>
          <w:divBdr>
            <w:top w:val="none" w:sz="0" w:space="0" w:color="auto"/>
            <w:left w:val="none" w:sz="0" w:space="0" w:color="auto"/>
            <w:bottom w:val="none" w:sz="0" w:space="0" w:color="auto"/>
            <w:right w:val="none" w:sz="0" w:space="0" w:color="auto"/>
          </w:divBdr>
          <w:divsChild>
            <w:div w:id="907496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660367">
      <w:bodyDiv w:val="1"/>
      <w:marLeft w:val="0"/>
      <w:marRight w:val="0"/>
      <w:marTop w:val="0"/>
      <w:marBottom w:val="0"/>
      <w:divBdr>
        <w:top w:val="none" w:sz="0" w:space="0" w:color="auto"/>
        <w:left w:val="none" w:sz="0" w:space="0" w:color="auto"/>
        <w:bottom w:val="none" w:sz="0" w:space="0" w:color="auto"/>
        <w:right w:val="none" w:sz="0" w:space="0" w:color="auto"/>
      </w:divBdr>
      <w:divsChild>
        <w:div w:id="2140029309">
          <w:marLeft w:val="0"/>
          <w:marRight w:val="0"/>
          <w:marTop w:val="0"/>
          <w:marBottom w:val="0"/>
          <w:divBdr>
            <w:top w:val="none" w:sz="0" w:space="0" w:color="auto"/>
            <w:left w:val="none" w:sz="0" w:space="0" w:color="auto"/>
            <w:bottom w:val="none" w:sz="0" w:space="0" w:color="auto"/>
            <w:right w:val="none" w:sz="0" w:space="0" w:color="auto"/>
          </w:divBdr>
          <w:divsChild>
            <w:div w:id="37257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2F51BB-FD41-46DE-9003-77E603FAC5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Pages>
  <Words>2366</Words>
  <Characters>13489</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diakov.net</Company>
  <LinksUpToDate>false</LinksUpToDate>
  <CharactersWithSpaces>15824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Heydar Zobeydi</dc:creator>
  <cp:lastModifiedBy>user</cp:lastModifiedBy>
  <cp:revision>13</cp:revision>
  <dcterms:created xsi:type="dcterms:W3CDTF">2019-09-11T04:58:00Z</dcterms:created>
  <dcterms:modified xsi:type="dcterms:W3CDTF">2019-12-16T11:39:00Z</dcterms:modified>
</cp:coreProperties>
</file>